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34" w:rsidRDefault="00230434" w:rsidP="00230434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ҰЙЫМ 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ІНДЕГІ КЕЛІСПЕУШІЛІК ЖӘНЕ ОНЫ ШЕШУ ЖОЛДАРЫ</w:t>
      </w:r>
    </w:p>
    <w:p w:rsidR="00230434" w:rsidRPr="00915067" w:rsidRDefault="00230434" w:rsidP="00230434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30434" w:rsidRPr="00F71F71" w:rsidRDefault="00230434" w:rsidP="0023043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48D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Ұйым ішіндегі топ мүшелерінің өзара гармонияда болып, жұмыс барысының жақсы жүруіне кедергі келтіретін көптеген факторлар болуы мүмкін. Бірі жұмысшы мен ұйым арасындағы өзара құндылықтардың сәйкес келмеуі болса, бірі – топ мүшелерінің арасындағы түсініспеушілік. </w:t>
      </w:r>
      <w:r w:rsidRPr="00F71F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Бұның барлығы ұйым ішіндегі келіспеушіліктің салдарынан туады. </w:t>
      </w:r>
    </w:p>
    <w:p w:rsidR="00230434" w:rsidRPr="00230434" w:rsidRDefault="00230434" w:rsidP="0023043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</w:pPr>
      <w:r w:rsidRPr="00F71F71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Әл-Фараби атындағы ҚазҰУ филология факультетінің магистранттары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на дәріс беретін</w:t>
      </w:r>
      <w:r w:rsidRPr="00F71F71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 xml:space="preserve">, </w:t>
      </w:r>
      <w:r w:rsidRPr="00F71F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жалпы және қолданбалы психология кафедрасының профессоры, психология ғылымдарының кандидаты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</w:t>
      </w:r>
      <w:r w:rsidRPr="00F71F71">
        <w:rPr>
          <w:rFonts w:ascii="Times New Roman" w:eastAsia="Times New Roman" w:hAnsi="Times New Roman" w:cs="Times New Roman"/>
          <w:sz w:val="28"/>
          <w:szCs w:val="28"/>
          <w:lang w:val="kk-KZ"/>
        </w:rPr>
        <w:t>Жубаназарова 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азираш </w:t>
      </w:r>
      <w:r w:rsidRPr="00F71F71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улейменовнаның</w:t>
      </w:r>
      <w:r w:rsidRPr="00F71F7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F71F71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 xml:space="preserve">«Басқару психологиясы» пәнінде жоғарыда аталған тақырыпты жан-жақты талдап, магистранттар арасында дискуссия жүргізіп, мәселенің шешімін табуға тырысқан болатынбыз. </w:t>
      </w:r>
      <w:r w:rsidRPr="00230434"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 xml:space="preserve">Келіспеушіліктің өзін ішінара тұлға ішілік, тұлға аралық, топ аралық, тұлға мен топ аралық деп бөліп, оның шығу себептерін қарастырдық. Қоғамда жиі кездесетін себептері: ресурстардың шектеулілігі, мақсаттар арасындағы айырмашылық, идея мен құндылық бойынша қарама-қайшылық, міндеттердің өзара тәуелділігі, құқық пен міндеттің сәйкес келмеуі, </w:t>
      </w:r>
      <w:r w:rsidRPr="002304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мінез-құлық, өмірлік тәжірибе және білім деңгейіндегі айырмашылық, нашар байланыс, т.б. </w:t>
      </w:r>
    </w:p>
    <w:p w:rsidR="00230434" w:rsidRDefault="00230434" w:rsidP="0023043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Психология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саласында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еңбек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>етін Қазақстандық ғалымдар профессор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Н.С.Ахтаева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 xml:space="preserve"> Э.К.Қалымбетова, Л.О.Баймолдина,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 xml:space="preserve">сонымен қатар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Л.А.Вайнштейн,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Т.С.Кабаченко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Л.Д.Столяренко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  <w:t xml:space="preserve">Басқару психологиясы еңбектерінен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теориялық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білімі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ізді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жинақтап, оны практика жүзінде қолданып, нәтижесін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аудиторияда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өзара талқыладық. Соның нәтижесінде келіспеушіліктің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түрлерін анықтап қана қоймай, 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шешу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жолдарын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әрбі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магистрант ұсынуға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тырысты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жиналыс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жасап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келіспеушілік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болған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тарапты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 тыңдауды,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басшылық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тарапынан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жұмысшыларға жұмыс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істеуге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қолайлы жағдай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жасауды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премия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беруді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ұсынса,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өзара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компромисске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идеясын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алға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тартты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230434" w:rsidRDefault="00230434" w:rsidP="0023043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магистранттың еңбек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саласында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аз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тәжірибесі болғандықтан,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өз жұмысында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кездескен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конфликтілік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жағдайларды және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шешу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жолдарымен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бөлісіп, ортақ талқыға салдық. Бұл сабақ өз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саламызда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құзыреттілігімізді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арттырып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конфликт жағдайларында дұрыс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қабылдауға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септі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тигізетіні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анық.</w:t>
      </w:r>
    </w:p>
    <w:p w:rsidR="00230434" w:rsidRDefault="00230434" w:rsidP="0023043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Қорытындылай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психологияны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оқып қана қоймай, ортақ талқыға салу арқылы семинар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қосымша ақпараттар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психологиялық жағдайда өзі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өзі ұстау,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тыңдау, барлық тарапқа құлақ асу факторларының маңызын жете түсінудеміз.  Бұл тек жұмыс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барысында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ғана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өмірде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адамдармен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жақсы қары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қатынас құруға алғышарт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болары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анық. </w:t>
      </w:r>
    </w:p>
    <w:p w:rsidR="009D40D7" w:rsidRPr="00230434" w:rsidRDefault="009D40D7">
      <w:pPr>
        <w:pStyle w:val="a3"/>
        <w:ind w:firstLine="709"/>
        <w:jc w:val="both"/>
        <w:rPr>
          <w:rFonts w:hAnsi="Times New Roman" w:cs="Times New Roman"/>
          <w:sz w:val="28"/>
          <w:szCs w:val="28"/>
        </w:rPr>
      </w:pPr>
    </w:p>
    <w:p w:rsidR="00230434" w:rsidRPr="00230434" w:rsidRDefault="00230434" w:rsidP="00230434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230434">
        <w:rPr>
          <w:rFonts w:ascii="Times New Roman" w:eastAsia="Times New Roman" w:hAnsi="Times New Roman" w:cs="Times New Roman"/>
          <w:sz w:val="28"/>
          <w:szCs w:val="28"/>
          <w:highlight w:val="white"/>
        </w:rPr>
        <w:t>Жубаназарова</w:t>
      </w:r>
      <w:proofErr w:type="spellEnd"/>
      <w:r w:rsidRPr="0023043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Н.С.</w:t>
      </w:r>
    </w:p>
    <w:p w:rsidR="00230434" w:rsidRPr="00230434" w:rsidRDefault="00230434" w:rsidP="00230434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30434">
        <w:rPr>
          <w:rFonts w:ascii="Times New Roman" w:eastAsia="Times New Roman" w:hAnsi="Times New Roman" w:cs="Times New Roman"/>
          <w:sz w:val="28"/>
          <w:szCs w:val="28"/>
          <w:highlight w:val="white"/>
        </w:rPr>
        <w:t>Әл-Фараби атындағы Қаз</w:t>
      </w:r>
      <w:proofErr w:type="gramStart"/>
      <w:r w:rsidRPr="00230434">
        <w:rPr>
          <w:rFonts w:ascii="Times New Roman" w:eastAsia="Times New Roman" w:hAnsi="Times New Roman" w:cs="Times New Roman"/>
          <w:sz w:val="28"/>
          <w:szCs w:val="28"/>
          <w:highlight w:val="white"/>
        </w:rPr>
        <w:t>ҰУ</w:t>
      </w:r>
      <w:proofErr w:type="gramEnd"/>
    </w:p>
    <w:p w:rsidR="00230434" w:rsidRPr="00230434" w:rsidRDefault="00230434" w:rsidP="00230434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kk-KZ"/>
        </w:rPr>
      </w:pPr>
      <w:r w:rsidRPr="00230434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психология ғылымдарының кандидаты, профессор</w:t>
      </w:r>
    </w:p>
    <w:p w:rsidR="00230434" w:rsidRPr="00230434" w:rsidRDefault="00230434" w:rsidP="00230434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30434">
        <w:rPr>
          <w:rFonts w:ascii="Times New Roman" w:hAnsi="Times New Roman"/>
          <w:sz w:val="28"/>
          <w:szCs w:val="28"/>
          <w:lang w:val="kk-KZ"/>
        </w:rPr>
        <w:t>Адилова Э.Т.</w:t>
      </w:r>
    </w:p>
    <w:p w:rsidR="00230434" w:rsidRPr="00230434" w:rsidRDefault="00230434" w:rsidP="00230434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30434">
        <w:rPr>
          <w:rFonts w:ascii="Times New Roman" w:hAnsi="Times New Roman"/>
          <w:sz w:val="28"/>
          <w:szCs w:val="28"/>
          <w:lang w:val="kk-KZ"/>
        </w:rPr>
        <w:t xml:space="preserve">жалпы және қолданбалы психология кафедрасының </w:t>
      </w:r>
    </w:p>
    <w:p w:rsidR="00230434" w:rsidRPr="00230434" w:rsidRDefault="00230434" w:rsidP="00230434">
      <w:pPr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30434">
        <w:rPr>
          <w:rFonts w:ascii="Times New Roman" w:hAnsi="Times New Roman"/>
          <w:sz w:val="28"/>
          <w:szCs w:val="28"/>
          <w:lang w:val="kk-KZ"/>
        </w:rPr>
        <w:t xml:space="preserve"> аға оқытушысы,  PHD доктор</w:t>
      </w:r>
    </w:p>
    <w:p w:rsidR="009D40D7" w:rsidRPr="00230434" w:rsidRDefault="00B154A9" w:rsidP="00230434">
      <w:pPr>
        <w:spacing w:before="0" w:beforeAutospacing="0" w:after="0" w:afterAutospacing="0" w:line="240" w:lineRule="auto"/>
        <w:jc w:val="right"/>
        <w:rPr>
          <w:rFonts w:ascii="Times New Roman" w:eastAsia="Calibri" w:hAnsi="Times New Roman"/>
          <w:sz w:val="28"/>
          <w:szCs w:val="28"/>
          <w:lang w:val="kk-KZ"/>
        </w:rPr>
      </w:pPr>
      <w:r w:rsidRPr="00230434">
        <w:rPr>
          <w:rFonts w:ascii="Times New Roman" w:eastAsia="Calibri" w:hAnsi="Times New Roman"/>
          <w:sz w:val="28"/>
          <w:szCs w:val="28"/>
          <w:lang w:val="kk-KZ"/>
        </w:rPr>
        <w:t>Оспанбаева Наргиза</w:t>
      </w:r>
    </w:p>
    <w:p w:rsidR="009D40D7" w:rsidRPr="00230434" w:rsidRDefault="00B154A9" w:rsidP="00230434">
      <w:pPr>
        <w:spacing w:before="0" w:beforeAutospacing="0" w:after="0" w:afterAutospacing="0" w:line="240" w:lineRule="auto"/>
        <w:jc w:val="right"/>
        <w:rPr>
          <w:rFonts w:ascii="Times New Roman" w:eastAsia="Calibri" w:hAnsi="Times New Roman"/>
          <w:i/>
          <w:sz w:val="28"/>
          <w:szCs w:val="28"/>
          <w:lang w:val="kk-KZ"/>
        </w:rPr>
      </w:pPr>
      <w:r w:rsidRPr="00230434">
        <w:rPr>
          <w:rFonts w:ascii="Times New Roman" w:eastAsia="Calibri" w:hAnsi="Times New Roman"/>
          <w:sz w:val="28"/>
          <w:szCs w:val="28"/>
          <w:lang w:val="kk-KZ"/>
        </w:rPr>
        <w:t>Әл</w:t>
      </w:r>
      <w:r w:rsidRPr="00230434">
        <w:rPr>
          <w:rFonts w:ascii="Times New Roman" w:eastAsia="Calibri" w:hAnsi="Times New Roman"/>
          <w:sz w:val="28"/>
          <w:szCs w:val="28"/>
          <w:lang w:val="kk-KZ"/>
        </w:rPr>
        <w:t>-Фараби атындағы ҚАЗҰУ магистранты</w:t>
      </w:r>
      <w:bookmarkStart w:id="0" w:name="_GoBack"/>
      <w:bookmarkEnd w:id="0"/>
    </w:p>
    <w:p w:rsidR="009D40D7" w:rsidRPr="00230434" w:rsidRDefault="009D40D7" w:rsidP="0023043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9D40D7" w:rsidRPr="00230434" w:rsidSect="009D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D7"/>
    <w:rsid w:val="00230434"/>
    <w:rsid w:val="009D40D7"/>
    <w:rsid w:val="00B1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7"/>
    <w:pPr>
      <w:spacing w:before="100" w:beforeAutospacing="1" w:after="100" w:afterAutospacing="1" w:line="273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0D7"/>
    <w:pPr>
      <w:spacing w:after="0" w:line="240" w:lineRule="auto"/>
    </w:pPr>
  </w:style>
  <w:style w:type="paragraph" w:customStyle="1" w:styleId="normal">
    <w:name w:val="normal"/>
    <w:rsid w:val="0023043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2023-11-26T16:52:00Z</dcterms:created>
  <dcterms:modified xsi:type="dcterms:W3CDTF">2023-11-26T16:52:00Z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13bc7ad950c64d76aa534769550ed8a8</vt:lpwstr>
  </property>
</Properties>
</file>