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BB" w:rsidRPr="00384C02" w:rsidRDefault="000C69BB" w:rsidP="007D4E55">
      <w:pPr>
        <w:pStyle w:val="TableParagraph"/>
        <w:rPr>
          <w:b/>
        </w:rPr>
      </w:pPr>
      <w:r w:rsidRPr="00384C02">
        <w:t>ҚЫСҚА МЕРЗІМДІ ЖОСПАР № 68</w:t>
      </w:r>
    </w:p>
    <w:p w:rsidR="000C69BB" w:rsidRPr="00384C02" w:rsidRDefault="000C69BB" w:rsidP="007D4E55">
      <w:pPr>
        <w:pStyle w:val="TableParagraph"/>
        <w:rPr>
          <w:b/>
        </w:rPr>
      </w:pPr>
    </w:p>
    <w:tbl>
      <w:tblPr>
        <w:tblStyle w:val="BERIK"/>
        <w:tblW w:w="0" w:type="auto"/>
        <w:tblLook w:val="01E0" w:firstRow="1" w:lastRow="1" w:firstColumn="1" w:lastColumn="1" w:noHBand="0" w:noVBand="0"/>
      </w:tblPr>
      <w:tblGrid>
        <w:gridCol w:w="2344"/>
        <w:gridCol w:w="4556"/>
        <w:gridCol w:w="894"/>
        <w:gridCol w:w="890"/>
        <w:gridCol w:w="887"/>
        <w:gridCol w:w="885"/>
      </w:tblGrid>
      <w:tr w:rsidR="000C69BB" w:rsidRPr="0071231D" w:rsidTr="00F441D6">
        <w:trPr>
          <w:trHeight w:val="20"/>
        </w:trPr>
        <w:tc>
          <w:tcPr>
            <w:tcW w:w="0" w:type="auto"/>
            <w:noWrap/>
          </w:tcPr>
          <w:p w:rsidR="000C69BB" w:rsidRPr="00384C02" w:rsidRDefault="000C69BB" w:rsidP="007D4E55">
            <w:pPr>
              <w:pStyle w:val="TableParagraph"/>
              <w:rPr>
                <w:b/>
              </w:rPr>
            </w:pPr>
            <w:r w:rsidRPr="00384C02">
              <w:t>Мектеп</w:t>
            </w:r>
          </w:p>
        </w:tc>
        <w:tc>
          <w:tcPr>
            <w:tcW w:w="0" w:type="auto"/>
            <w:gridSpan w:val="5"/>
          </w:tcPr>
          <w:p w:rsidR="000C69BB" w:rsidRPr="00384C02" w:rsidRDefault="000C69BB" w:rsidP="007D4E55">
            <w:pPr>
              <w:pStyle w:val="TableParagraph"/>
            </w:pPr>
            <w:r w:rsidRPr="00DB7B8A">
              <w:t>Ғ.Мүсірепов атындағы №86 мектеп-гимназиясы</w:t>
            </w:r>
          </w:p>
        </w:tc>
      </w:tr>
      <w:tr w:rsidR="000C69BB" w:rsidRPr="00384C02" w:rsidTr="00F441D6">
        <w:trPr>
          <w:trHeight w:val="20"/>
        </w:trPr>
        <w:tc>
          <w:tcPr>
            <w:tcW w:w="0" w:type="auto"/>
            <w:noWrap/>
          </w:tcPr>
          <w:p w:rsidR="000C69BB" w:rsidRPr="00384C02" w:rsidRDefault="000C69BB" w:rsidP="007D4E55">
            <w:pPr>
              <w:pStyle w:val="TableParagraph"/>
              <w:rPr>
                <w:b/>
              </w:rPr>
            </w:pPr>
            <w:r w:rsidRPr="00384C02">
              <w:t>Мұғалімнің аты-жөні</w:t>
            </w:r>
          </w:p>
        </w:tc>
        <w:tc>
          <w:tcPr>
            <w:tcW w:w="0" w:type="auto"/>
            <w:gridSpan w:val="5"/>
          </w:tcPr>
          <w:p w:rsidR="000C69BB" w:rsidRPr="000C69BB" w:rsidRDefault="000C69BB" w:rsidP="007D4E55">
            <w:pPr>
              <w:pStyle w:val="TableParagraph"/>
            </w:pPr>
            <w:r>
              <w:t>Әлмұқамет Қ</w:t>
            </w:r>
            <w:r>
              <w:t>астер</w:t>
            </w:r>
          </w:p>
        </w:tc>
      </w:tr>
      <w:tr w:rsidR="000C69BB" w:rsidRPr="00384C02" w:rsidTr="000C69BB">
        <w:trPr>
          <w:trHeight w:val="264"/>
        </w:trPr>
        <w:tc>
          <w:tcPr>
            <w:tcW w:w="0" w:type="auto"/>
            <w:noWrap/>
          </w:tcPr>
          <w:p w:rsidR="000C69BB" w:rsidRPr="00384C02" w:rsidRDefault="000C69BB" w:rsidP="007D4E55">
            <w:pPr>
              <w:pStyle w:val="TableParagraph"/>
              <w:rPr>
                <w:b/>
              </w:rPr>
            </w:pPr>
            <w:r w:rsidRPr="00384C02">
              <w:t>Сынып</w:t>
            </w:r>
          </w:p>
        </w:tc>
        <w:tc>
          <w:tcPr>
            <w:tcW w:w="0" w:type="auto"/>
          </w:tcPr>
          <w:p w:rsidR="000C69BB" w:rsidRPr="00384C02" w:rsidRDefault="000C69BB" w:rsidP="007D4E55">
            <w:pPr>
              <w:pStyle w:val="TableParagraph"/>
              <w:rPr>
                <w:b/>
              </w:rPr>
            </w:pPr>
            <w:r>
              <w:rPr>
                <w:b/>
              </w:rPr>
              <w:t>5 «</w:t>
            </w:r>
            <w:r w:rsidR="007D4E55">
              <w:rPr>
                <w:b/>
                <w:lang w:val="kk-KZ"/>
              </w:rPr>
              <w:t>В</w:t>
            </w:r>
            <w:r w:rsidRPr="00384C02">
              <w:t>»</w:t>
            </w:r>
          </w:p>
        </w:tc>
        <w:tc>
          <w:tcPr>
            <w:tcW w:w="0" w:type="auto"/>
          </w:tcPr>
          <w:p w:rsidR="000C69BB" w:rsidRPr="00384C02" w:rsidRDefault="000C69BB" w:rsidP="007D4E55">
            <w:pPr>
              <w:pStyle w:val="TableParagraph"/>
              <w:rPr>
                <w:b/>
              </w:rPr>
            </w:pPr>
          </w:p>
        </w:tc>
        <w:tc>
          <w:tcPr>
            <w:tcW w:w="0" w:type="auto"/>
          </w:tcPr>
          <w:p w:rsidR="000C69BB" w:rsidRPr="00384C02" w:rsidRDefault="000C69BB" w:rsidP="007D4E55">
            <w:pPr>
              <w:pStyle w:val="TableParagraph"/>
              <w:rPr>
                <w:b/>
              </w:rPr>
            </w:pPr>
          </w:p>
        </w:tc>
        <w:tc>
          <w:tcPr>
            <w:tcW w:w="0" w:type="auto"/>
          </w:tcPr>
          <w:p w:rsidR="000C69BB" w:rsidRPr="00384C02" w:rsidRDefault="000C69BB" w:rsidP="007D4E55">
            <w:pPr>
              <w:pStyle w:val="TableParagraph"/>
              <w:rPr>
                <w:b/>
              </w:rPr>
            </w:pPr>
          </w:p>
        </w:tc>
        <w:tc>
          <w:tcPr>
            <w:tcW w:w="0" w:type="auto"/>
          </w:tcPr>
          <w:p w:rsidR="000C69BB" w:rsidRPr="00384C02" w:rsidRDefault="000C69BB" w:rsidP="007D4E55">
            <w:pPr>
              <w:pStyle w:val="TableParagraph"/>
              <w:rPr>
                <w:b/>
              </w:rPr>
            </w:pPr>
          </w:p>
        </w:tc>
      </w:tr>
      <w:tr w:rsidR="000C69BB" w:rsidRPr="00384C02" w:rsidTr="000C69BB">
        <w:trPr>
          <w:trHeight w:val="424"/>
        </w:trPr>
        <w:tc>
          <w:tcPr>
            <w:tcW w:w="0" w:type="auto"/>
            <w:noWrap/>
          </w:tcPr>
          <w:p w:rsidR="000C69BB" w:rsidRPr="00384C02" w:rsidRDefault="000C69BB" w:rsidP="007D4E55">
            <w:pPr>
              <w:pStyle w:val="TableParagraph"/>
              <w:rPr>
                <w:b/>
              </w:rPr>
            </w:pPr>
            <w:r w:rsidRPr="00384C02">
              <w:t>Күні</w:t>
            </w:r>
          </w:p>
        </w:tc>
        <w:tc>
          <w:tcPr>
            <w:tcW w:w="0" w:type="auto"/>
          </w:tcPr>
          <w:p w:rsidR="000C69BB" w:rsidRPr="000C69BB" w:rsidRDefault="007D4E55" w:rsidP="007D4E55">
            <w:pPr>
              <w:pStyle w:val="TableParagraph"/>
            </w:pPr>
            <w:r>
              <w:t>11</w:t>
            </w:r>
            <w:r>
              <w:rPr>
                <w:rFonts w:eastAsiaTheme="minorEastAsia"/>
                <w:lang w:eastAsia="zh-CN"/>
              </w:rPr>
              <w:t>.</w:t>
            </w:r>
            <w:r>
              <w:t>03.</w:t>
            </w:r>
            <w:r w:rsidR="000C69BB">
              <w:t>2022</w:t>
            </w:r>
            <w:bookmarkStart w:id="0" w:name="_GoBack"/>
            <w:bookmarkEnd w:id="0"/>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r>
      <w:tr w:rsidR="000C69BB" w:rsidRPr="00384C02" w:rsidTr="00F441D6">
        <w:trPr>
          <w:trHeight w:val="20"/>
        </w:trPr>
        <w:tc>
          <w:tcPr>
            <w:tcW w:w="0" w:type="auto"/>
            <w:noWrap/>
          </w:tcPr>
          <w:p w:rsidR="000C69BB" w:rsidRPr="00384C02" w:rsidRDefault="000C69BB" w:rsidP="007D4E55">
            <w:pPr>
              <w:pStyle w:val="TableParagraph"/>
              <w:rPr>
                <w:b/>
              </w:rPr>
            </w:pPr>
            <w:r w:rsidRPr="00384C02">
              <w:t>Қатысушылар саны:</w:t>
            </w:r>
          </w:p>
        </w:tc>
        <w:tc>
          <w:tcPr>
            <w:tcW w:w="0" w:type="auto"/>
          </w:tcPr>
          <w:p w:rsidR="000C69BB" w:rsidRPr="00384C02" w:rsidRDefault="000C69BB" w:rsidP="007D4E55">
            <w:pPr>
              <w:pStyle w:val="TableParagraph"/>
            </w:pPr>
            <w:r>
              <w:t>13</w:t>
            </w: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r>
      <w:tr w:rsidR="000C69BB" w:rsidRPr="00384C02" w:rsidTr="00F441D6">
        <w:trPr>
          <w:trHeight w:val="20"/>
        </w:trPr>
        <w:tc>
          <w:tcPr>
            <w:tcW w:w="0" w:type="auto"/>
            <w:noWrap/>
          </w:tcPr>
          <w:p w:rsidR="000C69BB" w:rsidRPr="00384C02" w:rsidRDefault="000C69BB" w:rsidP="007D4E55">
            <w:pPr>
              <w:pStyle w:val="TableParagraph"/>
              <w:rPr>
                <w:b/>
              </w:rPr>
            </w:pPr>
            <w:r w:rsidRPr="00384C02">
              <w:t>Қатыспағандар саны:</w:t>
            </w:r>
          </w:p>
        </w:tc>
        <w:tc>
          <w:tcPr>
            <w:tcW w:w="0" w:type="auto"/>
          </w:tcPr>
          <w:p w:rsidR="000C69BB" w:rsidRPr="00384C02" w:rsidRDefault="007D4E55" w:rsidP="007D4E55">
            <w:pPr>
              <w:pStyle w:val="TableParagraph"/>
            </w:pPr>
            <w:r>
              <w:t>1</w:t>
            </w: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c>
          <w:tcPr>
            <w:tcW w:w="0" w:type="auto"/>
          </w:tcPr>
          <w:p w:rsidR="000C69BB" w:rsidRPr="00384C02" w:rsidRDefault="000C69BB" w:rsidP="007D4E55">
            <w:pPr>
              <w:pStyle w:val="TableParagraph"/>
            </w:pPr>
          </w:p>
        </w:tc>
      </w:tr>
      <w:tr w:rsidR="000C69BB" w:rsidRPr="0071231D" w:rsidTr="00F441D6">
        <w:trPr>
          <w:trHeight w:val="20"/>
        </w:trPr>
        <w:tc>
          <w:tcPr>
            <w:tcW w:w="0" w:type="auto"/>
            <w:noWrap/>
          </w:tcPr>
          <w:p w:rsidR="000C69BB" w:rsidRPr="00384C02" w:rsidRDefault="000C69BB" w:rsidP="007D4E55">
            <w:pPr>
              <w:pStyle w:val="TableParagraph"/>
              <w:rPr>
                <w:b/>
              </w:rPr>
            </w:pPr>
            <w:r w:rsidRPr="00384C02">
              <w:t>Бөлім</w:t>
            </w:r>
          </w:p>
        </w:tc>
        <w:tc>
          <w:tcPr>
            <w:tcW w:w="0" w:type="auto"/>
            <w:gridSpan w:val="5"/>
          </w:tcPr>
          <w:p w:rsidR="000C69BB" w:rsidRPr="00384C02" w:rsidRDefault="000C69BB" w:rsidP="007D4E55">
            <w:pPr>
              <w:pStyle w:val="TableParagraph"/>
            </w:pPr>
            <w:r>
              <w:t>6</w:t>
            </w:r>
            <w:r w:rsidRPr="00384C02">
              <w:t>-бөлім. Бірлескен іс-әрекеттегі ойын-сауық ойындары</w:t>
            </w:r>
          </w:p>
        </w:tc>
      </w:tr>
      <w:tr w:rsidR="000C69BB" w:rsidRPr="0071231D" w:rsidTr="000C69BB">
        <w:trPr>
          <w:trHeight w:val="322"/>
        </w:trPr>
        <w:tc>
          <w:tcPr>
            <w:tcW w:w="0" w:type="auto"/>
            <w:noWrap/>
            <w:hideMark/>
          </w:tcPr>
          <w:p w:rsidR="000C69BB" w:rsidRPr="00384C02" w:rsidRDefault="000C69BB" w:rsidP="007D4E55">
            <w:pPr>
              <w:pStyle w:val="TableParagraph"/>
              <w:rPr>
                <w:b/>
              </w:rPr>
            </w:pPr>
            <w:r w:rsidRPr="00384C02">
              <w:t>Сабақтың тақырыбы</w:t>
            </w:r>
          </w:p>
        </w:tc>
        <w:tc>
          <w:tcPr>
            <w:tcW w:w="0" w:type="auto"/>
            <w:gridSpan w:val="5"/>
            <w:hideMark/>
          </w:tcPr>
          <w:p w:rsidR="000C69BB" w:rsidRPr="00384C02" w:rsidRDefault="000C69BB" w:rsidP="007D4E55">
            <w:pPr>
              <w:pStyle w:val="TableParagraph"/>
            </w:pPr>
            <w:r w:rsidRPr="00384C02">
              <w:rPr>
                <w:bCs/>
              </w:rPr>
              <w:t>Ойын арқылы қиындықты шешу жолдарына оқыту</w:t>
            </w:r>
          </w:p>
        </w:tc>
      </w:tr>
      <w:tr w:rsidR="000C69BB" w:rsidRPr="0071231D" w:rsidTr="00F441D6">
        <w:trPr>
          <w:trHeight w:val="20"/>
        </w:trPr>
        <w:tc>
          <w:tcPr>
            <w:tcW w:w="0" w:type="auto"/>
            <w:noWrap/>
            <w:hideMark/>
          </w:tcPr>
          <w:p w:rsidR="000C69BB" w:rsidRPr="00384C02" w:rsidRDefault="000C69BB" w:rsidP="007D4E55">
            <w:pPr>
              <w:pStyle w:val="TableParagraph"/>
            </w:pPr>
            <w:r w:rsidRPr="00384C02">
              <w:t>Оқу мақсаттары</w:t>
            </w:r>
          </w:p>
        </w:tc>
        <w:tc>
          <w:tcPr>
            <w:tcW w:w="0" w:type="auto"/>
            <w:gridSpan w:val="5"/>
            <w:hideMark/>
          </w:tcPr>
          <w:p w:rsidR="000C69BB" w:rsidRPr="00384C02" w:rsidRDefault="000C69BB" w:rsidP="007D4E55">
            <w:pPr>
              <w:pStyle w:val="TableParagraph"/>
            </w:pPr>
            <w:r w:rsidRPr="00384C02">
              <w:t xml:space="preserve">5.2.8.8. Түрлі қимыл-қозғалыс негіздерімен шарттастырылған рөлдерді анықтай білу; </w:t>
            </w:r>
          </w:p>
        </w:tc>
      </w:tr>
      <w:tr w:rsidR="000C69BB" w:rsidRPr="0071231D" w:rsidTr="00F441D6">
        <w:trPr>
          <w:trHeight w:val="20"/>
        </w:trPr>
        <w:tc>
          <w:tcPr>
            <w:tcW w:w="0" w:type="auto"/>
            <w:noWrap/>
            <w:hideMark/>
          </w:tcPr>
          <w:p w:rsidR="000C69BB" w:rsidRPr="00384C02" w:rsidRDefault="000C69BB" w:rsidP="007D4E55">
            <w:pPr>
              <w:pStyle w:val="TableParagraph"/>
            </w:pPr>
            <w:r w:rsidRPr="00384C02">
              <w:t>Сабақ мақсаттары</w:t>
            </w:r>
          </w:p>
        </w:tc>
        <w:tc>
          <w:tcPr>
            <w:tcW w:w="0" w:type="auto"/>
            <w:gridSpan w:val="5"/>
            <w:hideMark/>
          </w:tcPr>
          <w:p w:rsidR="000C69BB" w:rsidRPr="00384C02" w:rsidRDefault="000C69BB" w:rsidP="007D4E55">
            <w:pPr>
              <w:pStyle w:val="TableParagraph"/>
              <w:rPr>
                <w:rFonts w:eastAsia="Calibri"/>
              </w:rPr>
            </w:pPr>
            <w:r w:rsidRPr="00384C02">
              <w:rPr>
                <w:rFonts w:eastAsia="Calibri"/>
              </w:rPr>
              <w:t>Түрлі қимыл-қозғалыстарға негізделген рөлдерді орындау және олардың айырмашылықтарын сезіне білу</w:t>
            </w:r>
          </w:p>
        </w:tc>
      </w:tr>
      <w:tr w:rsidR="000C69BB" w:rsidRPr="0071231D" w:rsidTr="00F441D6">
        <w:trPr>
          <w:trHeight w:val="20"/>
        </w:trPr>
        <w:tc>
          <w:tcPr>
            <w:tcW w:w="0" w:type="auto"/>
            <w:noWrap/>
            <w:hideMark/>
          </w:tcPr>
          <w:p w:rsidR="000C69BB" w:rsidRPr="00384C02" w:rsidRDefault="000C69BB" w:rsidP="007D4E55">
            <w:pPr>
              <w:pStyle w:val="TableParagraph"/>
            </w:pPr>
            <w:r w:rsidRPr="00384C02">
              <w:t xml:space="preserve">Бағалау критерийі </w:t>
            </w:r>
          </w:p>
        </w:tc>
        <w:tc>
          <w:tcPr>
            <w:tcW w:w="0" w:type="auto"/>
            <w:gridSpan w:val="5"/>
            <w:hideMark/>
          </w:tcPr>
          <w:p w:rsidR="000C69BB" w:rsidRPr="00384C02" w:rsidRDefault="000C69BB" w:rsidP="007D4E55">
            <w:pPr>
              <w:pStyle w:val="TableParagraph"/>
              <w:rPr>
                <w:rFonts w:eastAsia="Symbol"/>
              </w:rPr>
            </w:pPr>
            <w:r w:rsidRPr="00384C02">
              <w:t xml:space="preserve">Қимыл-қозғалыстармен шарттастырылған рөлдерді анықтайды. Қозғалмалы ойын арқылы қимыл-қозғалыстарын жақсартады </w:t>
            </w:r>
          </w:p>
        </w:tc>
      </w:tr>
      <w:tr w:rsidR="000C69BB" w:rsidRPr="0071231D" w:rsidTr="00F441D6">
        <w:trPr>
          <w:trHeight w:val="20"/>
        </w:trPr>
        <w:tc>
          <w:tcPr>
            <w:tcW w:w="0" w:type="auto"/>
            <w:noWrap/>
          </w:tcPr>
          <w:p w:rsidR="000C69BB" w:rsidRPr="00384C02" w:rsidRDefault="000C69BB" w:rsidP="007D4E55">
            <w:pPr>
              <w:pStyle w:val="TableParagraph"/>
            </w:pPr>
            <w:r w:rsidRPr="00384C02">
              <w:t>Тілдік мақсаттар</w:t>
            </w:r>
          </w:p>
        </w:tc>
        <w:tc>
          <w:tcPr>
            <w:tcW w:w="0" w:type="auto"/>
            <w:gridSpan w:val="5"/>
            <w:hideMark/>
          </w:tcPr>
          <w:p w:rsidR="000C69BB" w:rsidRPr="00384C02" w:rsidRDefault="000C69BB" w:rsidP="007D4E55">
            <w:pPr>
              <w:pStyle w:val="TableParagraph"/>
            </w:pPr>
            <w:r w:rsidRPr="00384C02">
              <w:t>Оқушылар: әр түрлі қызықты ойындардағы қимыл дағдылары мен қарым-қатынас дағдыларын талқылай алады.</w:t>
            </w:r>
          </w:p>
          <w:p w:rsidR="000C69BB" w:rsidRPr="00384C02" w:rsidRDefault="000C69BB" w:rsidP="007D4E55">
            <w:pPr>
              <w:pStyle w:val="TableParagraph"/>
            </w:pPr>
            <w:r w:rsidRPr="00384C02">
              <w:t>Пәндік лексика және терминология мыналарды қамтиды: қызықты, проблеманы шешу, стратегия, тактика, бағдар, кедергілер жолағы, бағдарлану, карта, талқылау, жоспарлау, танысу, есептеу, бағалау, турист, бағыттаушы сөздер: тоқтау, жүру, оңға, солға, артқа, алға, бірге мазасыздану, ынтымақтастық, қарым-қатынас</w:t>
            </w:r>
          </w:p>
          <w:p w:rsidR="000C69BB" w:rsidRPr="00384C02" w:rsidRDefault="000C69BB" w:rsidP="007D4E55">
            <w:pPr>
              <w:pStyle w:val="TableParagraph"/>
            </w:pPr>
            <w:r w:rsidRPr="00384C02">
              <w:t>Талқылауға арналған сұрақтар:</w:t>
            </w:r>
          </w:p>
          <w:p w:rsidR="000C69BB" w:rsidRPr="00384C02" w:rsidRDefault="000C69BB" w:rsidP="007D4E55">
            <w:pPr>
              <w:pStyle w:val="TableParagraph"/>
            </w:pPr>
            <w:r w:rsidRPr="00384C02">
              <w:t>- сендер ойын барысында қандай пайдалы стратегияларды пайдаландыңдар?</w:t>
            </w:r>
          </w:p>
          <w:p w:rsidR="000C69BB" w:rsidRPr="00384C02" w:rsidRDefault="000C69BB" w:rsidP="007D4E55">
            <w:pPr>
              <w:pStyle w:val="TableParagraph"/>
            </w:pPr>
            <w:r w:rsidRPr="00384C02">
              <w:t>- топ қалай орындап шықты?</w:t>
            </w:r>
          </w:p>
          <w:p w:rsidR="000C69BB" w:rsidRPr="00384C02" w:rsidRDefault="000C69BB" w:rsidP="007D4E55">
            <w:pPr>
              <w:pStyle w:val="TableParagraph"/>
            </w:pPr>
            <w:r w:rsidRPr="00384C02">
              <w:t>- олар өзара жақсы әрекеттесті ме?</w:t>
            </w:r>
          </w:p>
          <w:p w:rsidR="000C69BB" w:rsidRPr="00384C02" w:rsidRDefault="000C69BB" w:rsidP="007D4E55">
            <w:pPr>
              <w:pStyle w:val="TableParagraph"/>
            </w:pPr>
            <w:r w:rsidRPr="00384C02">
              <w:t>- олар топта түсінісумен байланысты туындаған проблемаларды қалай шешті?</w:t>
            </w:r>
          </w:p>
          <w:p w:rsidR="000C69BB" w:rsidRPr="00384C02" w:rsidRDefault="000C69BB" w:rsidP="007D4E55">
            <w:pPr>
              <w:pStyle w:val="TableParagraph"/>
            </w:pPr>
            <w:r w:rsidRPr="00384C02">
              <w:t>- бағдар жобасын қандай баламалы идеялар жетілдіре алады?</w:t>
            </w:r>
          </w:p>
          <w:p w:rsidR="000C69BB" w:rsidRPr="00384C02" w:rsidRDefault="000C69BB" w:rsidP="007D4E55">
            <w:pPr>
              <w:pStyle w:val="TableParagraph"/>
            </w:pPr>
            <w:r w:rsidRPr="00384C02">
              <w:t>- тапсырманы орындау кезінде сендер проблемаларды шешу үшін қандай стратегияларды/тактикаларды пайдаландыңдар?</w:t>
            </w:r>
          </w:p>
          <w:p w:rsidR="000C69BB" w:rsidRPr="00384C02" w:rsidRDefault="000C69BB" w:rsidP="007D4E55">
            <w:pPr>
              <w:pStyle w:val="TableParagraph"/>
            </w:pPr>
            <w:r w:rsidRPr="00384C02">
              <w:t>- осы тапсырма бойынша сендер қайдан және қалай қолдау алдыңдар?</w:t>
            </w:r>
          </w:p>
          <w:p w:rsidR="000C69BB" w:rsidRPr="00384C02" w:rsidRDefault="000C69BB" w:rsidP="007D4E55">
            <w:pPr>
              <w:pStyle w:val="TableParagraph"/>
            </w:pPr>
            <w:r w:rsidRPr="00384C02">
              <w:t>- пәнді сезіну және оны көзбен көрмей қабылдап табу қаншалықты оңай болды?</w:t>
            </w:r>
          </w:p>
          <w:p w:rsidR="000C69BB" w:rsidRPr="00384C02" w:rsidRDefault="000C69BB" w:rsidP="007D4E55">
            <w:pPr>
              <w:pStyle w:val="TableParagraph"/>
            </w:pPr>
            <w:r w:rsidRPr="00384C02">
              <w:t>- осы тапсырма қандай ынтымақтастық дағдыларын дамытады?</w:t>
            </w:r>
          </w:p>
        </w:tc>
      </w:tr>
      <w:tr w:rsidR="000C69BB" w:rsidRPr="0071231D" w:rsidTr="00F441D6">
        <w:trPr>
          <w:trHeight w:val="20"/>
        </w:trPr>
        <w:tc>
          <w:tcPr>
            <w:tcW w:w="0" w:type="auto"/>
            <w:noWrap/>
            <w:hideMark/>
          </w:tcPr>
          <w:p w:rsidR="000C69BB" w:rsidRPr="00384C02" w:rsidRDefault="000C69BB" w:rsidP="007D4E55">
            <w:pPr>
              <w:pStyle w:val="TableParagraph"/>
            </w:pPr>
            <w:r w:rsidRPr="00384C02">
              <w:t xml:space="preserve">Құндылықтарды дарыту </w:t>
            </w:r>
          </w:p>
        </w:tc>
        <w:tc>
          <w:tcPr>
            <w:tcW w:w="0" w:type="auto"/>
            <w:gridSpan w:val="5"/>
            <w:hideMark/>
          </w:tcPr>
          <w:p w:rsidR="000C69BB" w:rsidRPr="00384C02" w:rsidRDefault="000C69BB" w:rsidP="007D4E55">
            <w:pPr>
              <w:pStyle w:val="TableParagraph"/>
              <w:rPr>
                <w:lang w:eastAsia="en-GB"/>
              </w:rPr>
            </w:pPr>
            <w:r w:rsidRPr="00384C02">
              <w:rPr>
                <w:lang w:eastAsia="en-GB"/>
              </w:rPr>
              <w:t>Ынтымақтастық: өзара жақсы қарым-қатынас орнатады, ынтымақтастық дағдыларын қалыптастырады, бір-біріне көмек көрсетеді.</w:t>
            </w:r>
          </w:p>
          <w:p w:rsidR="000C69BB" w:rsidRPr="00384C02" w:rsidRDefault="000C69BB" w:rsidP="007D4E55">
            <w:pPr>
              <w:pStyle w:val="TableParagraph"/>
              <w:rPr>
                <w:lang w:eastAsia="en-GB"/>
              </w:rPr>
            </w:pPr>
            <w:r w:rsidRPr="00384C02">
              <w:rPr>
                <w:lang w:eastAsia="en-GB"/>
              </w:rPr>
              <w:t>Академиялық әділдік: бір-бірін әділ бағалайды, идеялары мен ой-пікірлеріне құрметпен қарайды</w:t>
            </w:r>
          </w:p>
          <w:p w:rsidR="000C69BB" w:rsidRPr="00384C02" w:rsidRDefault="000C69BB" w:rsidP="007D4E55">
            <w:pPr>
              <w:pStyle w:val="TableParagraph"/>
              <w:rPr>
                <w:lang w:eastAsia="en-GB"/>
              </w:rPr>
            </w:pPr>
            <w:r w:rsidRPr="00384C02">
              <w:rPr>
                <w:lang w:eastAsia="en-GB"/>
              </w:rPr>
              <w:t>Өмір бойы оқу: алған білімін өмірмен байланыстырады, кері байланыс орнатады, білім алуға деген сүйіспеншілікті қалыптастырады</w:t>
            </w:r>
          </w:p>
          <w:p w:rsidR="000C69BB" w:rsidRPr="00384C02" w:rsidRDefault="000C69BB" w:rsidP="007D4E55">
            <w:pPr>
              <w:pStyle w:val="TableParagraph"/>
              <w:rPr>
                <w:lang w:eastAsia="en-GB"/>
              </w:rPr>
            </w:pPr>
            <w:r w:rsidRPr="00384C02">
              <w:rPr>
                <w:lang w:eastAsia="en-GB"/>
              </w:rPr>
              <w:t>Патриотизм және азаматтық борыш: отанға деген сүйіспеншілікті, адалдықты, өз іс-әрекеттерімен дәлелдейді</w:t>
            </w:r>
          </w:p>
          <w:p w:rsidR="000C69BB" w:rsidRPr="00384C02" w:rsidRDefault="000C69BB" w:rsidP="007D4E55">
            <w:pPr>
              <w:pStyle w:val="TableParagraph"/>
              <w:rPr>
                <w:lang w:eastAsia="en-GB"/>
              </w:rPr>
            </w:pPr>
            <w:r w:rsidRPr="00384C02">
              <w:rPr>
                <w:lang w:eastAsia="en-GB"/>
              </w:rPr>
              <w:t>Өзіне және өзгеге құрмет: топтық жұмыс, жұптық жұмыс кезінде жүзеге асырады</w:t>
            </w:r>
          </w:p>
          <w:p w:rsidR="000C69BB" w:rsidRPr="00384C02" w:rsidRDefault="000C69BB" w:rsidP="007D4E55">
            <w:pPr>
              <w:pStyle w:val="TableParagraph"/>
              <w:rPr>
                <w:lang w:eastAsia="en-GB"/>
              </w:rPr>
            </w:pPr>
            <w:r w:rsidRPr="00384C02">
              <w:rPr>
                <w:lang w:eastAsia="en-GB"/>
              </w:rPr>
              <w:t>Еңбек пен шығармашылық: альтернатив ойынды ұйымдастырады, ойын барысында жеңіске талпынады</w:t>
            </w:r>
          </w:p>
        </w:tc>
      </w:tr>
      <w:tr w:rsidR="000C69BB" w:rsidRPr="00384C02" w:rsidTr="00F441D6">
        <w:trPr>
          <w:trHeight w:val="20"/>
        </w:trPr>
        <w:tc>
          <w:tcPr>
            <w:tcW w:w="0" w:type="auto"/>
            <w:noWrap/>
            <w:hideMark/>
          </w:tcPr>
          <w:p w:rsidR="000C69BB" w:rsidRPr="00384C02" w:rsidRDefault="000C69BB" w:rsidP="007D4E55">
            <w:pPr>
              <w:pStyle w:val="TableParagraph"/>
            </w:pPr>
            <w:r w:rsidRPr="00384C02">
              <w:t>Пәнаралық байланыстар</w:t>
            </w:r>
          </w:p>
        </w:tc>
        <w:tc>
          <w:tcPr>
            <w:tcW w:w="0" w:type="auto"/>
            <w:gridSpan w:val="5"/>
            <w:hideMark/>
          </w:tcPr>
          <w:p w:rsidR="000C69BB" w:rsidRPr="00384C02" w:rsidRDefault="000C69BB" w:rsidP="007D4E55">
            <w:pPr>
              <w:pStyle w:val="TableParagraph"/>
            </w:pPr>
            <w:r w:rsidRPr="00384C02">
              <w:t>Биология, физика, математика, қазақ тілі, өзін-өзі тану, музыка</w:t>
            </w:r>
          </w:p>
        </w:tc>
      </w:tr>
      <w:tr w:rsidR="000C69BB" w:rsidRPr="00384C02" w:rsidTr="00F441D6">
        <w:trPr>
          <w:trHeight w:val="20"/>
        </w:trPr>
        <w:tc>
          <w:tcPr>
            <w:tcW w:w="0" w:type="auto"/>
            <w:noWrap/>
            <w:hideMark/>
          </w:tcPr>
          <w:p w:rsidR="000C69BB" w:rsidRPr="00384C02" w:rsidRDefault="000C69BB" w:rsidP="007D4E55">
            <w:pPr>
              <w:pStyle w:val="TableParagraph"/>
            </w:pPr>
            <w:r w:rsidRPr="00384C02">
              <w:t xml:space="preserve">АКТ қолдану дағдылары </w:t>
            </w:r>
          </w:p>
        </w:tc>
        <w:tc>
          <w:tcPr>
            <w:tcW w:w="0" w:type="auto"/>
            <w:gridSpan w:val="5"/>
            <w:hideMark/>
          </w:tcPr>
          <w:p w:rsidR="000C69BB" w:rsidRPr="00384C02" w:rsidRDefault="000C69BB" w:rsidP="007D4E55">
            <w:pPr>
              <w:pStyle w:val="TableParagraph"/>
            </w:pPr>
            <w:r w:rsidRPr="00384C02">
              <w:t>Ұялы телефон, планшет, ноутбук</w:t>
            </w:r>
          </w:p>
        </w:tc>
      </w:tr>
      <w:tr w:rsidR="000C69BB" w:rsidRPr="0071231D" w:rsidTr="00F441D6">
        <w:trPr>
          <w:trHeight w:val="20"/>
        </w:trPr>
        <w:tc>
          <w:tcPr>
            <w:tcW w:w="0" w:type="auto"/>
            <w:noWrap/>
          </w:tcPr>
          <w:p w:rsidR="000C69BB" w:rsidRPr="00384C02" w:rsidRDefault="000C69BB" w:rsidP="007D4E55">
            <w:pPr>
              <w:pStyle w:val="TableParagraph"/>
            </w:pPr>
            <w:r w:rsidRPr="00384C02">
              <w:t>Бастапқы білім</w:t>
            </w:r>
          </w:p>
        </w:tc>
        <w:tc>
          <w:tcPr>
            <w:tcW w:w="0" w:type="auto"/>
            <w:gridSpan w:val="5"/>
          </w:tcPr>
          <w:p w:rsidR="000C69BB" w:rsidRPr="00384C02" w:rsidRDefault="000C69BB" w:rsidP="007D4E55">
            <w:pPr>
              <w:pStyle w:val="TableParagraph"/>
            </w:pPr>
          </w:p>
        </w:tc>
      </w:tr>
    </w:tbl>
    <w:p w:rsidR="000C69BB" w:rsidRPr="00384C02" w:rsidRDefault="000C69BB" w:rsidP="007D4E55">
      <w:pPr>
        <w:pStyle w:val="TableParagraph"/>
      </w:pPr>
      <w:r w:rsidRPr="00384C02">
        <w:rPr>
          <w:lang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824"/>
        <w:gridCol w:w="3710"/>
        <w:gridCol w:w="1722"/>
      </w:tblGrid>
      <w:tr w:rsidR="000C69BB" w:rsidRPr="00384C02" w:rsidTr="00F441D6">
        <w:trPr>
          <w:trHeight w:val="20"/>
          <w:jc w:val="center"/>
        </w:trPr>
        <w:tc>
          <w:tcPr>
            <w:tcW w:w="0" w:type="auto"/>
            <w:shd w:val="clear" w:color="auto" w:fill="auto"/>
            <w:vAlign w:val="center"/>
            <w:hideMark/>
          </w:tcPr>
          <w:p w:rsidR="000C69BB" w:rsidRPr="00384C02" w:rsidRDefault="000C69BB" w:rsidP="007D4E55">
            <w:pPr>
              <w:pStyle w:val="TableParagraph"/>
            </w:pPr>
            <w:r w:rsidRPr="00384C02">
              <w:t>Сабақтың кезеңдері</w:t>
            </w:r>
          </w:p>
        </w:tc>
        <w:tc>
          <w:tcPr>
            <w:tcW w:w="0" w:type="auto"/>
            <w:shd w:val="clear" w:color="auto" w:fill="auto"/>
            <w:vAlign w:val="center"/>
          </w:tcPr>
          <w:p w:rsidR="000C69BB" w:rsidRPr="00384C02" w:rsidRDefault="000C69BB" w:rsidP="007D4E55">
            <w:pPr>
              <w:pStyle w:val="TableParagraph"/>
            </w:pPr>
            <w:r w:rsidRPr="00384C02">
              <w:t>Оқушының әрекеті</w:t>
            </w:r>
          </w:p>
        </w:tc>
        <w:tc>
          <w:tcPr>
            <w:tcW w:w="0" w:type="auto"/>
            <w:shd w:val="clear" w:color="auto" w:fill="auto"/>
            <w:vAlign w:val="center"/>
          </w:tcPr>
          <w:p w:rsidR="000C69BB" w:rsidRPr="00384C02" w:rsidRDefault="000C69BB" w:rsidP="007D4E55">
            <w:pPr>
              <w:pStyle w:val="TableParagraph"/>
            </w:pPr>
            <w:r w:rsidRPr="00384C02">
              <w:t>Педагогтің әрекеті</w:t>
            </w:r>
          </w:p>
        </w:tc>
        <w:tc>
          <w:tcPr>
            <w:tcW w:w="0" w:type="auto"/>
            <w:shd w:val="clear" w:color="auto" w:fill="auto"/>
            <w:noWrap/>
            <w:vAlign w:val="center"/>
            <w:hideMark/>
          </w:tcPr>
          <w:p w:rsidR="000C69BB" w:rsidRPr="00384C02" w:rsidRDefault="000C69BB" w:rsidP="007D4E55">
            <w:pPr>
              <w:pStyle w:val="TableParagraph"/>
            </w:pPr>
            <w:r w:rsidRPr="00384C02">
              <w:t>Оқу ресурстары</w:t>
            </w:r>
          </w:p>
        </w:tc>
      </w:tr>
      <w:tr w:rsidR="000C69BB" w:rsidRPr="00384C02" w:rsidTr="00F441D6">
        <w:trPr>
          <w:trHeight w:val="20"/>
          <w:jc w:val="center"/>
        </w:trPr>
        <w:tc>
          <w:tcPr>
            <w:tcW w:w="0" w:type="auto"/>
            <w:shd w:val="clear" w:color="auto" w:fill="auto"/>
            <w:vAlign w:val="center"/>
          </w:tcPr>
          <w:p w:rsidR="000C69BB" w:rsidRPr="00384C02" w:rsidRDefault="000C69BB" w:rsidP="007D4E55">
            <w:pPr>
              <w:pStyle w:val="TableParagraph"/>
            </w:pPr>
            <w:r w:rsidRPr="00384C02">
              <w:t>Сабақтың</w:t>
            </w:r>
          </w:p>
          <w:p w:rsidR="000C69BB" w:rsidRPr="00384C02" w:rsidRDefault="000C69BB" w:rsidP="007D4E55">
            <w:pPr>
              <w:pStyle w:val="TableParagraph"/>
            </w:pPr>
            <w:r w:rsidRPr="00384C02">
              <w:t>басы</w:t>
            </w:r>
          </w:p>
          <w:p w:rsidR="000C69BB" w:rsidRPr="00384C02" w:rsidRDefault="000C69BB" w:rsidP="007D4E55">
            <w:pPr>
              <w:pStyle w:val="TableParagraph"/>
            </w:pPr>
            <w:r w:rsidRPr="00384C02">
              <w:t>10 минут</w:t>
            </w:r>
          </w:p>
        </w:tc>
        <w:tc>
          <w:tcPr>
            <w:tcW w:w="0" w:type="auto"/>
            <w:shd w:val="clear" w:color="auto" w:fill="auto"/>
            <w:vAlign w:val="center"/>
            <w:hideMark/>
          </w:tcPr>
          <w:p w:rsidR="000C69BB" w:rsidRPr="00384C02" w:rsidRDefault="000C69BB" w:rsidP="007D4E55">
            <w:pPr>
              <w:pStyle w:val="TableParagraph"/>
            </w:pPr>
            <w:r w:rsidRPr="00384C02">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Бағалау критерийлерін анықтау. Техника қауіпсіздігін ескерту. Бой жазу жаттығуларын орындау. Тыныс жолдарын қалпына келтіру. </w:t>
            </w:r>
          </w:p>
        </w:tc>
        <w:tc>
          <w:tcPr>
            <w:tcW w:w="0" w:type="auto"/>
            <w:shd w:val="clear" w:color="auto" w:fill="auto"/>
            <w:vAlign w:val="center"/>
          </w:tcPr>
          <w:p w:rsidR="000C69BB" w:rsidRPr="00384C02" w:rsidRDefault="000C69BB" w:rsidP="007D4E55">
            <w:pPr>
              <w:pStyle w:val="TableParagraph"/>
            </w:pPr>
            <w:r w:rsidRPr="00384C02">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0C69BB" w:rsidRPr="00384C02" w:rsidRDefault="000C69BB" w:rsidP="007D4E55">
            <w:pPr>
              <w:pStyle w:val="TableParagraph"/>
            </w:pPr>
            <w:r w:rsidRPr="00384C02">
              <w:t>Бор, секунд өлшегіш, жоспарланған әрекет түрі үшін үлкен бос кеңістік.</w:t>
            </w:r>
          </w:p>
          <w:p w:rsidR="000C69BB" w:rsidRPr="00384C02" w:rsidRDefault="000C69BB" w:rsidP="007D4E55">
            <w:pPr>
              <w:pStyle w:val="TableParagraph"/>
            </w:pPr>
            <w:r w:rsidRPr="00384C02">
              <w:t>Оқушылардың талап етуі бойынша, олар таңдаған ойынға сәйкес.</w:t>
            </w:r>
          </w:p>
          <w:p w:rsidR="000C69BB" w:rsidRPr="00384C02" w:rsidRDefault="000C69BB" w:rsidP="007D4E55">
            <w:pPr>
              <w:pStyle w:val="TableParagraph"/>
            </w:pPr>
            <w:r w:rsidRPr="00384C02">
              <w:t>Жуков М.Н. Қозғалыс ойындары: Пед. ЖОО студенттеріне арналған оқу құралы. - М.: «Академия» баспа орталығы, 2000. - 160 б.</w:t>
            </w:r>
          </w:p>
        </w:tc>
      </w:tr>
      <w:tr w:rsidR="000C69BB" w:rsidRPr="0071231D" w:rsidTr="00F441D6">
        <w:trPr>
          <w:trHeight w:val="20"/>
          <w:jc w:val="center"/>
        </w:trPr>
        <w:tc>
          <w:tcPr>
            <w:tcW w:w="0" w:type="auto"/>
            <w:vMerge w:val="restart"/>
            <w:shd w:val="clear" w:color="auto" w:fill="auto"/>
            <w:vAlign w:val="center"/>
            <w:hideMark/>
          </w:tcPr>
          <w:p w:rsidR="000C69BB" w:rsidRPr="00384C02" w:rsidRDefault="000C69BB" w:rsidP="007D4E55">
            <w:pPr>
              <w:pStyle w:val="TableParagraph"/>
            </w:pPr>
            <w:r w:rsidRPr="00384C02">
              <w:t>Сабақтың</w:t>
            </w:r>
          </w:p>
          <w:p w:rsidR="000C69BB" w:rsidRPr="00384C02" w:rsidRDefault="000C69BB" w:rsidP="007D4E55">
            <w:pPr>
              <w:pStyle w:val="TableParagraph"/>
            </w:pPr>
            <w:r w:rsidRPr="00384C02">
              <w:t>ортасы</w:t>
            </w:r>
          </w:p>
          <w:p w:rsidR="000C69BB" w:rsidRPr="00384C02" w:rsidRDefault="000C69BB" w:rsidP="007D4E55">
            <w:pPr>
              <w:pStyle w:val="TableParagraph"/>
            </w:pPr>
            <w:r w:rsidRPr="00384C02">
              <w:t>25 минут</w:t>
            </w:r>
          </w:p>
        </w:tc>
        <w:tc>
          <w:tcPr>
            <w:tcW w:w="0" w:type="auto"/>
            <w:shd w:val="clear" w:color="auto" w:fill="auto"/>
            <w:vAlign w:val="center"/>
          </w:tcPr>
          <w:p w:rsidR="000C69BB" w:rsidRPr="00384C02" w:rsidRDefault="000C69BB" w:rsidP="007D4E55">
            <w:pPr>
              <w:pStyle w:val="TableParagraph"/>
              <w:rPr>
                <w:bCs/>
              </w:rPr>
            </w:pPr>
            <w:r w:rsidRPr="00384C02">
              <w:rPr>
                <w:bCs/>
              </w:rPr>
              <w:t>Ойын арқылы проблемаларды шешудің негізгі дағдыларын оқу</w:t>
            </w:r>
          </w:p>
          <w:p w:rsidR="000C69BB" w:rsidRPr="00384C02" w:rsidRDefault="000C69BB" w:rsidP="007D4E55">
            <w:pPr>
              <w:pStyle w:val="TableParagraph"/>
              <w:rPr>
                <w:bCs/>
              </w:rPr>
            </w:pPr>
            <w:r w:rsidRPr="00384C02">
              <w:rPr>
                <w:bCs/>
              </w:rPr>
              <w:t xml:space="preserve">(С, К, Ф) «Күзетшілер және </w:t>
            </w:r>
            <w:r w:rsidRPr="00384C02">
              <w:rPr>
                <w:bCs/>
              </w:rPr>
              <w:lastRenderedPageBreak/>
              <w:t>барлаушылар». Ойыншылар екі командаға - «барлаушыларға» және «күзетшілерге» - бөлінеді және бір-бірінен 18-20 м арақашықтықта алаңның екі қарама-қарсы бөлігін бойлай сапқа тұрады. Саптан үш қадам алда сызық жүргізіледі, ал сызылған шеңбердің ортасына волейбол добы салынады.</w:t>
            </w:r>
          </w:p>
          <w:p w:rsidR="000C69BB" w:rsidRPr="00384C02" w:rsidRDefault="000C69BB" w:rsidP="007D4E55">
            <w:pPr>
              <w:pStyle w:val="TableParagraph"/>
              <w:rPr>
                <w:bCs/>
              </w:rPr>
            </w:pPr>
            <w:r w:rsidRPr="00384C02">
              <w:rPr>
                <w:bCs/>
              </w:rPr>
              <w:t>Командалардағы ойыншылар рет нөмірлері бойынша саналады. «Барлаушылар» командасының міндеті-допты өз сызықтарынан асыра алып кету, басқа команда ойыншыларының міндеті - бұған кедергі жасау. Мұғалім нөмірді дауыстап атайды және қарама-қарсы тұрған ойыншылар (осы нөмір бар) допқа жүгіріп келеді. Егер «күзетші» кідіріп қалса, «барлаушы» допты қағып әкетіп, оны ала өз үйіне қарай жүгіреді, ал «күзетші» тұтқынға түседі де, «барлаушы» артына барып тұрады. Егер екі ойыншы да ортаға бір уақытта жүгіріп шықса, онда «барлаушының» міндеті - бірқатар алаңдатпа әрекеттер орындау (қолдарын қозғалту, орнында тұрып секіру, бұрылу, құлау және т.б.).</w:t>
            </w:r>
          </w:p>
        </w:tc>
        <w:tc>
          <w:tcPr>
            <w:tcW w:w="0" w:type="auto"/>
            <w:shd w:val="clear" w:color="auto" w:fill="auto"/>
            <w:vAlign w:val="center"/>
          </w:tcPr>
          <w:p w:rsidR="000C69BB" w:rsidRPr="00384C02" w:rsidRDefault="000C69BB" w:rsidP="007D4E55">
            <w:pPr>
              <w:pStyle w:val="TableParagraph"/>
              <w:rPr>
                <w:bCs/>
              </w:rPr>
            </w:pPr>
            <w:r w:rsidRPr="00384C02">
              <w:rPr>
                <w:bCs/>
              </w:rPr>
              <w:lastRenderedPageBreak/>
              <w:t>Мұғалім қауіпсіздік техникасына назар аударуы тиіс.</w:t>
            </w:r>
          </w:p>
          <w:p w:rsidR="000C69BB" w:rsidRPr="00384C02" w:rsidRDefault="000C69BB" w:rsidP="007D4E55">
            <w:pPr>
              <w:pStyle w:val="TableParagraph"/>
              <w:rPr>
                <w:bCs/>
              </w:rPr>
            </w:pPr>
            <w:r w:rsidRPr="00384C02">
              <w:rPr>
                <w:bCs/>
              </w:rPr>
              <w:t xml:space="preserve">Оқушылардан ойын туралы кері </w:t>
            </w:r>
            <w:r w:rsidRPr="00384C02">
              <w:rPr>
                <w:bCs/>
              </w:rPr>
              <w:lastRenderedPageBreak/>
              <w:t>байланыс алу маңызды.</w:t>
            </w:r>
          </w:p>
          <w:p w:rsidR="000C69BB" w:rsidRPr="00384C02" w:rsidRDefault="000C69BB" w:rsidP="007D4E55">
            <w:pPr>
              <w:pStyle w:val="TableParagraph"/>
              <w:rPr>
                <w:bCs/>
              </w:rPr>
            </w:pPr>
            <w:r w:rsidRPr="00384C02">
              <w:rPr>
                <w:bCs/>
              </w:rPr>
              <w:t>Мұғалім ойынның ережелерін түсіндіреді: 1. «Күзетші» «барлаушының» барлық қимылдарын қайталауға міндетті, әйтпесе ол жеңіледі. 2. Қашып бара жатқан ойыншыны оның үйінің сызығына дейін қууға болады. 3. Допты түсіріп алған ойыншы ұсталған болып есептеледі. 4. Әр ретте допты «барлаушы» орнына қояды. Ойын ойынға барлық нөмірлер қатысқанға дейін жалғасады. Тұтқындар саналып, өз командаларына жіберіледі. Ойын қайталанады, ойыншылар рөлдерімен ауысады. Тұтқынды көбірек ұстаған команда жеңімпаз атанады.</w:t>
            </w:r>
          </w:p>
        </w:tc>
        <w:tc>
          <w:tcPr>
            <w:tcW w:w="0" w:type="auto"/>
            <w:vMerge/>
            <w:shd w:val="clear" w:color="auto" w:fill="auto"/>
            <w:vAlign w:val="center"/>
            <w:hideMark/>
          </w:tcPr>
          <w:p w:rsidR="000C69BB" w:rsidRPr="00384C02" w:rsidRDefault="000C69BB" w:rsidP="007D4E55">
            <w:pPr>
              <w:pStyle w:val="TableParagraph"/>
            </w:pPr>
          </w:p>
        </w:tc>
      </w:tr>
      <w:tr w:rsidR="000C69BB" w:rsidRPr="0071231D" w:rsidTr="00F441D6">
        <w:trPr>
          <w:trHeight w:val="20"/>
          <w:jc w:val="center"/>
        </w:trPr>
        <w:tc>
          <w:tcPr>
            <w:tcW w:w="0" w:type="auto"/>
            <w:vMerge/>
            <w:shd w:val="clear" w:color="auto" w:fill="auto"/>
            <w:vAlign w:val="center"/>
          </w:tcPr>
          <w:p w:rsidR="000C69BB" w:rsidRPr="00384C02" w:rsidRDefault="000C69BB" w:rsidP="007D4E55">
            <w:pPr>
              <w:pStyle w:val="TableParagraph"/>
            </w:pPr>
          </w:p>
        </w:tc>
        <w:tc>
          <w:tcPr>
            <w:tcW w:w="0" w:type="auto"/>
            <w:gridSpan w:val="2"/>
            <w:shd w:val="clear" w:color="auto" w:fill="auto"/>
            <w:vAlign w:val="center"/>
          </w:tcPr>
          <w:p w:rsidR="000C69BB" w:rsidRPr="00384C02" w:rsidRDefault="000C69BB" w:rsidP="007D4E55">
            <w:pPr>
              <w:pStyle w:val="TableParagraph"/>
              <w:rPr>
                <w:bCs/>
                <w:lang w:eastAsia="en-GB"/>
              </w:rPr>
            </w:pPr>
            <w:r w:rsidRPr="00384C02">
              <w:rPr>
                <w:bCs/>
                <w:lang w:eastAsia="en-GB"/>
              </w:rPr>
              <w:t>Ойынға қатысушылар жұпқа немесе 2 топқа бөлініңіз. Ойын басқарушысы бірінші жұпты немесе әр топтың бірінші ойыншыларын шақырыңыз. Екі ойыншының біреуі қолыңыздағы таяқты мәре сызығында тұрып, алға қарай жоғарылата лақтырыңыз. Оның соңынан екінші ойыншы қолыңыздағы таяқты жоғары лақтырып, қарсыласыңыздың ауадағы таяғына тигізуге тырысыңыз. Егер таяққа тигізсеңіз балл аласыз. Әрі қарай келесі ойыншылар ойынды жалғастырыңыз. Екінші кезекте жұптар рөлдеріңізбен ауысыңыз. (Жеңіске көп балл алған топ жетеді).</w:t>
            </w:r>
          </w:p>
          <w:p w:rsidR="000C69BB" w:rsidRPr="00384C02" w:rsidRDefault="000C69BB" w:rsidP="007D4E55">
            <w:pPr>
              <w:pStyle w:val="TableParagraph"/>
              <w:rPr>
                <w:bCs/>
                <w:lang w:eastAsia="en-GB"/>
              </w:rPr>
            </w:pPr>
            <w:r w:rsidRPr="00384C02">
              <w:rPr>
                <w:bCs/>
                <w:lang w:eastAsia="en-GB"/>
              </w:rPr>
              <w:t>Дескриптор</w:t>
            </w:r>
          </w:p>
          <w:p w:rsidR="000C69BB" w:rsidRPr="00384C02" w:rsidRDefault="000C69BB" w:rsidP="007D4E55">
            <w:pPr>
              <w:pStyle w:val="TableParagraph"/>
              <w:rPr>
                <w:bCs/>
                <w:lang w:eastAsia="en-GB"/>
              </w:rPr>
            </w:pPr>
            <w:r w:rsidRPr="00384C02">
              <w:rPr>
                <w:bCs/>
                <w:lang w:eastAsia="en-GB"/>
              </w:rPr>
              <w:t>- қозғалмалы ойындағы шарттастырылған рөлдерді атқарады;</w:t>
            </w:r>
          </w:p>
          <w:p w:rsidR="000C69BB" w:rsidRPr="00384C02" w:rsidRDefault="000C69BB" w:rsidP="007D4E55">
            <w:pPr>
              <w:pStyle w:val="TableParagraph"/>
              <w:rPr>
                <w:bCs/>
                <w:lang w:eastAsia="en-GB"/>
              </w:rPr>
            </w:pPr>
            <w:r w:rsidRPr="00384C02">
              <w:rPr>
                <w:bCs/>
                <w:lang w:eastAsia="en-GB"/>
              </w:rPr>
              <w:t>- таяқты мәре сызығында тұрып, алға қарай лақтырады;</w:t>
            </w:r>
          </w:p>
          <w:p w:rsidR="000C69BB" w:rsidRPr="00384C02" w:rsidRDefault="000C69BB" w:rsidP="007D4E55">
            <w:pPr>
              <w:pStyle w:val="TableParagraph"/>
              <w:rPr>
                <w:bCs/>
                <w:lang w:eastAsia="en-GB"/>
              </w:rPr>
            </w:pPr>
            <w:r w:rsidRPr="00384C02">
              <w:rPr>
                <w:bCs/>
                <w:lang w:eastAsia="en-GB"/>
              </w:rPr>
              <w:t>- келесі ойыншы ауадағы таяққа тигізеді;</w:t>
            </w:r>
          </w:p>
          <w:p w:rsidR="000C69BB" w:rsidRPr="00384C02" w:rsidRDefault="000C69BB" w:rsidP="007D4E55">
            <w:pPr>
              <w:pStyle w:val="TableParagraph"/>
              <w:rPr>
                <w:bCs/>
                <w:lang w:eastAsia="en-GB"/>
              </w:rPr>
            </w:pPr>
            <w:r w:rsidRPr="00384C02">
              <w:rPr>
                <w:bCs/>
                <w:lang w:eastAsia="en-GB"/>
              </w:rPr>
              <w:t>- рөлдерін ауыстырады, қимыл-қозғалыстарын жақсартады</w:t>
            </w:r>
          </w:p>
        </w:tc>
        <w:tc>
          <w:tcPr>
            <w:tcW w:w="0" w:type="auto"/>
            <w:vMerge/>
            <w:shd w:val="clear" w:color="auto" w:fill="auto"/>
            <w:vAlign w:val="center"/>
          </w:tcPr>
          <w:p w:rsidR="000C69BB" w:rsidRPr="00384C02" w:rsidRDefault="000C69BB" w:rsidP="007D4E55">
            <w:pPr>
              <w:pStyle w:val="TableParagraph"/>
            </w:pPr>
          </w:p>
        </w:tc>
      </w:tr>
      <w:tr w:rsidR="000C69BB" w:rsidRPr="0071231D" w:rsidTr="00F441D6">
        <w:trPr>
          <w:trHeight w:val="20"/>
          <w:jc w:val="center"/>
        </w:trPr>
        <w:tc>
          <w:tcPr>
            <w:tcW w:w="0" w:type="auto"/>
            <w:shd w:val="clear" w:color="auto" w:fill="auto"/>
            <w:vAlign w:val="center"/>
            <w:hideMark/>
          </w:tcPr>
          <w:p w:rsidR="000C69BB" w:rsidRPr="00384C02" w:rsidRDefault="000C69BB" w:rsidP="007D4E55">
            <w:pPr>
              <w:pStyle w:val="TableParagraph"/>
            </w:pPr>
            <w:r w:rsidRPr="00384C02">
              <w:t>Сабақтың</w:t>
            </w:r>
          </w:p>
          <w:p w:rsidR="000C69BB" w:rsidRPr="00384C02" w:rsidRDefault="000C69BB" w:rsidP="007D4E55">
            <w:pPr>
              <w:pStyle w:val="TableParagraph"/>
            </w:pPr>
            <w:r w:rsidRPr="00384C02">
              <w:t>соңы</w:t>
            </w:r>
          </w:p>
          <w:p w:rsidR="000C69BB" w:rsidRPr="00384C02" w:rsidRDefault="000C69BB" w:rsidP="007D4E55">
            <w:pPr>
              <w:pStyle w:val="TableParagraph"/>
            </w:pPr>
            <w:r w:rsidRPr="00384C02">
              <w:t>5 минут</w:t>
            </w:r>
          </w:p>
        </w:tc>
        <w:tc>
          <w:tcPr>
            <w:tcW w:w="0" w:type="auto"/>
            <w:gridSpan w:val="2"/>
            <w:shd w:val="clear" w:color="auto" w:fill="auto"/>
            <w:vAlign w:val="center"/>
            <w:hideMark/>
          </w:tcPr>
          <w:p w:rsidR="000C69BB" w:rsidRPr="00384C02" w:rsidRDefault="000C69BB" w:rsidP="007D4E55">
            <w:pPr>
              <w:pStyle w:val="TableParagraph"/>
              <w:rPr>
                <w:bCs/>
                <w:lang w:eastAsia="en-GB"/>
              </w:rPr>
            </w:pPr>
            <w:r w:rsidRPr="00384C02">
              <w:rPr>
                <w:bCs/>
                <w:lang w:eastAsia="en-GB"/>
              </w:rPr>
              <w:t>Сабақты қорытындылау:</w:t>
            </w:r>
          </w:p>
          <w:p w:rsidR="000C69BB" w:rsidRPr="00384C02" w:rsidRDefault="000C69BB" w:rsidP="007D4E55">
            <w:pPr>
              <w:pStyle w:val="TableParagraph"/>
              <w:rPr>
                <w:bCs/>
                <w:lang w:eastAsia="en-GB"/>
              </w:rPr>
            </w:pPr>
            <w:r w:rsidRPr="00384C02">
              <w:rPr>
                <w:bCs/>
                <w:lang w:eastAsia="en-GB"/>
              </w:rPr>
              <w:t>Мақсаты: Қол жеткен нәтижелер туралы ойлану, өзіндік талдау жүргізуге дағдыландыру. Тақырыпты меңгеру деңгейін анықтау.</w:t>
            </w:r>
          </w:p>
          <w:p w:rsidR="000C69BB" w:rsidRPr="00384C02" w:rsidRDefault="000C69BB" w:rsidP="007D4E55">
            <w:pPr>
              <w:pStyle w:val="TableParagraph"/>
              <w:rPr>
                <w:bCs/>
                <w:lang w:eastAsia="en-GB"/>
              </w:rPr>
            </w:pPr>
            <w:r w:rsidRPr="00384C02">
              <w:rPr>
                <w:bCs/>
                <w:lang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0C69BB" w:rsidRPr="00384C02" w:rsidRDefault="000C69BB" w:rsidP="007D4E55">
            <w:pPr>
              <w:pStyle w:val="TableParagraph"/>
              <w:rPr>
                <w:bCs/>
                <w:lang w:eastAsia="en-GB"/>
              </w:rPr>
            </w:pPr>
            <w:r w:rsidRPr="00384C02">
              <w:rPr>
                <w:bCs/>
                <w:lang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0C69BB" w:rsidRPr="00384C02" w:rsidRDefault="000C69BB" w:rsidP="007D4E55">
            <w:pPr>
              <w:pStyle w:val="TableParagraph"/>
            </w:pPr>
            <w:r w:rsidRPr="00384C02">
              <w:rPr>
                <w:bCs/>
                <w:lang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0C69BB" w:rsidRPr="00384C02" w:rsidRDefault="000C69BB" w:rsidP="007D4E55">
            <w:pPr>
              <w:pStyle w:val="TableParagraph"/>
            </w:pPr>
          </w:p>
        </w:tc>
      </w:tr>
    </w:tbl>
    <w:p w:rsidR="007D4E55" w:rsidRDefault="007D4E55" w:rsidP="007D4E55">
      <w:pPr>
        <w:pStyle w:val="TableParagraph"/>
      </w:pPr>
    </w:p>
    <w:p w:rsidR="007D4E55" w:rsidRDefault="007D4E55" w:rsidP="007D4E55">
      <w:pPr>
        <w:pStyle w:val="TableParagraph"/>
      </w:pPr>
    </w:p>
    <w:p w:rsidR="007D4E55" w:rsidRDefault="007D4E55" w:rsidP="007D4E55">
      <w:pPr>
        <w:pStyle w:val="TableParagraph"/>
      </w:pPr>
    </w:p>
    <w:p w:rsidR="007D4E55" w:rsidRDefault="007D4E55" w:rsidP="007D4E55">
      <w:pPr>
        <w:pStyle w:val="TableParagraph"/>
      </w:pPr>
    </w:p>
    <w:p w:rsidR="007D4E55" w:rsidRDefault="007D4E55" w:rsidP="007D4E55">
      <w:pPr>
        <w:pStyle w:val="TableParagraph"/>
      </w:pPr>
    </w:p>
    <w:p w:rsidR="000C69BB" w:rsidRPr="00384C02" w:rsidRDefault="000C69BB" w:rsidP="007D4E55">
      <w:pPr>
        <w:pStyle w:val="TableParagraph"/>
      </w:pPr>
      <w:r w:rsidRPr="00384C02">
        <w:lastRenderedPageBreak/>
        <w:t>ҚОСЫМША АҚПАРАТ</w:t>
      </w:r>
    </w:p>
    <w:tbl>
      <w:tblPr>
        <w:tblStyle w:val="BERIK"/>
        <w:tblW w:w="0" w:type="auto"/>
        <w:tblLook w:val="01E0" w:firstRow="1" w:lastRow="1" w:firstColumn="1" w:lastColumn="1" w:noHBand="0" w:noVBand="0"/>
      </w:tblPr>
      <w:tblGrid>
        <w:gridCol w:w="4084"/>
        <w:gridCol w:w="2780"/>
        <w:gridCol w:w="3592"/>
      </w:tblGrid>
      <w:tr w:rsidR="000C69BB" w:rsidRPr="0071231D" w:rsidTr="00F441D6">
        <w:trPr>
          <w:trHeight w:val="20"/>
        </w:trPr>
        <w:tc>
          <w:tcPr>
            <w:tcW w:w="0" w:type="auto"/>
            <w:hideMark/>
          </w:tcPr>
          <w:p w:rsidR="000C69BB" w:rsidRPr="00384C02" w:rsidRDefault="000C69BB" w:rsidP="007D4E55">
            <w:pPr>
              <w:pStyle w:val="TableParagraph"/>
            </w:pPr>
            <w:r w:rsidRPr="00384C02">
              <w:t xml:space="preserve">Саралау-оқушыларға қалай көбірек қолдау көрсетуді жоспарлау? </w:t>
            </w:r>
          </w:p>
          <w:p w:rsidR="000C69BB" w:rsidRPr="00384C02" w:rsidRDefault="000C69BB" w:rsidP="007D4E55">
            <w:pPr>
              <w:pStyle w:val="TableParagraph"/>
            </w:pPr>
            <w:r w:rsidRPr="00384C02">
              <w:t>Қабілеті жоғары оқушыларға қандай міндет қоюды жоспарлау?</w:t>
            </w:r>
          </w:p>
        </w:tc>
        <w:tc>
          <w:tcPr>
            <w:tcW w:w="0" w:type="auto"/>
            <w:hideMark/>
          </w:tcPr>
          <w:p w:rsidR="000C69BB" w:rsidRPr="00384C02" w:rsidRDefault="000C69BB" w:rsidP="007D4E55">
            <w:pPr>
              <w:pStyle w:val="TableParagraph"/>
            </w:pPr>
            <w:r w:rsidRPr="00384C02">
              <w:t>Бағалау-оқушылардың материалды меңгеру деңгейін қалай тексеруді жоспарлайсыз?</w:t>
            </w:r>
          </w:p>
        </w:tc>
        <w:tc>
          <w:tcPr>
            <w:tcW w:w="0" w:type="auto"/>
            <w:hideMark/>
          </w:tcPr>
          <w:p w:rsidR="000C69BB" w:rsidRPr="00384C02" w:rsidRDefault="000C69BB" w:rsidP="007D4E55">
            <w:pPr>
              <w:pStyle w:val="TableParagraph"/>
              <w:rPr>
                <w:highlight w:val="yellow"/>
              </w:rPr>
            </w:pPr>
            <w:r w:rsidRPr="00384C02">
              <w:t>Денсаулық және қауіпсіздік техникасының сақталуы</w:t>
            </w:r>
          </w:p>
        </w:tc>
      </w:tr>
      <w:tr w:rsidR="000C69BB" w:rsidRPr="0071231D" w:rsidTr="00F441D6">
        <w:trPr>
          <w:trHeight w:val="20"/>
        </w:trPr>
        <w:tc>
          <w:tcPr>
            <w:tcW w:w="0" w:type="auto"/>
          </w:tcPr>
          <w:p w:rsidR="000C69BB" w:rsidRPr="00384C02" w:rsidRDefault="000C69BB" w:rsidP="007D4E55">
            <w:pPr>
              <w:pStyle w:val="TableParagraph"/>
              <w:rPr>
                <w:lang w:eastAsia="en-GB"/>
              </w:rPr>
            </w:pPr>
            <w:r w:rsidRPr="00384C02">
              <w:rPr>
                <w:bCs/>
                <w:lang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0C69BB" w:rsidRPr="00384C02" w:rsidRDefault="000C69BB" w:rsidP="007D4E55">
            <w:pPr>
              <w:pStyle w:val="TableParagraph"/>
              <w:rPr>
                <w:lang w:eastAsia="en-GB"/>
              </w:rPr>
            </w:pPr>
            <w:r w:rsidRPr="00384C02">
              <w:rPr>
                <w:bCs/>
                <w:lang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0C69BB" w:rsidRPr="00384C02" w:rsidRDefault="000C69BB" w:rsidP="007D4E55">
            <w:pPr>
              <w:pStyle w:val="TableParagraph"/>
              <w:rPr>
                <w:bCs/>
                <w:highlight w:val="yellow"/>
              </w:rPr>
            </w:pPr>
            <w:r w:rsidRPr="00384C02">
              <w:rPr>
                <w:lang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0C69BB" w:rsidRPr="00384C02" w:rsidTr="00F441D6">
        <w:trPr>
          <w:trHeight w:val="20"/>
        </w:trPr>
        <w:tc>
          <w:tcPr>
            <w:tcW w:w="0" w:type="auto"/>
            <w:gridSpan w:val="2"/>
          </w:tcPr>
          <w:p w:rsidR="000C69BB" w:rsidRPr="00384C02" w:rsidRDefault="000C69BB" w:rsidP="007D4E55">
            <w:pPr>
              <w:pStyle w:val="TableParagraph"/>
              <w:rPr>
                <w:bCs/>
                <w:lang w:eastAsia="en-GB"/>
              </w:rPr>
            </w:pPr>
            <w:r w:rsidRPr="00384C02">
              <w:rPr>
                <w:bCs/>
                <w:lang w:eastAsia="en-GB"/>
              </w:rPr>
              <w:t>Сабақ бойынша рефлексия</w:t>
            </w:r>
          </w:p>
          <w:p w:rsidR="000C69BB" w:rsidRPr="00384C02" w:rsidRDefault="000C69BB" w:rsidP="007D4E55">
            <w:pPr>
              <w:pStyle w:val="TableParagraph"/>
              <w:rPr>
                <w:bCs/>
                <w:lang w:eastAsia="en-GB"/>
              </w:rPr>
            </w:pPr>
            <w:r w:rsidRPr="00384C02">
              <w:rPr>
                <w:bCs/>
                <w:lang w:eastAsia="en-GB"/>
              </w:rPr>
              <w:t>-Сабақ мақсаттары, оқу мақсаттары дұрыс қойылған ба?</w:t>
            </w:r>
          </w:p>
          <w:p w:rsidR="000C69BB" w:rsidRPr="00384C02" w:rsidRDefault="000C69BB" w:rsidP="007D4E55">
            <w:pPr>
              <w:pStyle w:val="TableParagraph"/>
              <w:rPr>
                <w:bCs/>
                <w:lang w:eastAsia="en-GB"/>
              </w:rPr>
            </w:pPr>
            <w:r w:rsidRPr="00384C02">
              <w:rPr>
                <w:bCs/>
                <w:lang w:eastAsia="en-GB"/>
              </w:rPr>
              <w:t>-Оқушылардың барлығы ОМ қол жеткізді ме?</w:t>
            </w:r>
          </w:p>
          <w:p w:rsidR="000C69BB" w:rsidRPr="00384C02" w:rsidRDefault="000C69BB" w:rsidP="007D4E55">
            <w:pPr>
              <w:pStyle w:val="TableParagraph"/>
              <w:rPr>
                <w:bCs/>
                <w:lang w:eastAsia="en-GB"/>
              </w:rPr>
            </w:pPr>
            <w:r w:rsidRPr="00384C02">
              <w:rPr>
                <w:bCs/>
                <w:lang w:eastAsia="en-GB"/>
              </w:rPr>
              <w:t>-Сабақта саралау дұрыс жүргізілді ме?</w:t>
            </w:r>
          </w:p>
          <w:p w:rsidR="000C69BB" w:rsidRPr="00384C02" w:rsidRDefault="000C69BB" w:rsidP="007D4E55">
            <w:pPr>
              <w:pStyle w:val="TableParagraph"/>
              <w:rPr>
                <w:bCs/>
                <w:lang w:eastAsia="en-GB"/>
              </w:rPr>
            </w:pPr>
            <w:r w:rsidRPr="00384C02">
              <w:rPr>
                <w:bCs/>
                <w:lang w:eastAsia="en-GB"/>
              </w:rPr>
              <w:t>-Сабақтың уақыттық кезеңдері сақталды ма?</w:t>
            </w:r>
          </w:p>
          <w:p w:rsidR="000C69BB" w:rsidRPr="00384C02" w:rsidRDefault="000C69BB" w:rsidP="007D4E55">
            <w:pPr>
              <w:pStyle w:val="TableParagraph"/>
              <w:rPr>
                <w:lang w:eastAsia="en-GB"/>
              </w:rPr>
            </w:pPr>
            <w:r w:rsidRPr="00384C02">
              <w:rPr>
                <w:bCs/>
                <w:lang w:eastAsia="en-GB"/>
              </w:rPr>
              <w:t>-Сабақ жоспарынан қандай ауытқулар болды, неліктен?</w:t>
            </w:r>
          </w:p>
        </w:tc>
        <w:tc>
          <w:tcPr>
            <w:tcW w:w="0" w:type="auto"/>
          </w:tcPr>
          <w:p w:rsidR="000C69BB" w:rsidRPr="00384C02" w:rsidRDefault="000C69BB" w:rsidP="007D4E55">
            <w:pPr>
              <w:pStyle w:val="TableParagraph"/>
              <w:rPr>
                <w:lang w:eastAsia="en-GB"/>
              </w:rPr>
            </w:pPr>
            <w:r w:rsidRPr="00384C02">
              <w:rPr>
                <w:lang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384C02">
              <w:rPr>
                <w:bCs/>
                <w:lang w:eastAsia="en-GB"/>
              </w:rPr>
              <w:t>Сабақ жоспарынан а</w:t>
            </w:r>
            <w:r w:rsidRPr="00384C02">
              <w:rPr>
                <w:lang w:eastAsia="en-GB"/>
              </w:rPr>
              <w:t xml:space="preserve">уытқулар болған жоқ </w:t>
            </w:r>
          </w:p>
        </w:tc>
      </w:tr>
      <w:tr w:rsidR="000C69BB" w:rsidRPr="00384C02" w:rsidTr="00F441D6">
        <w:trPr>
          <w:trHeight w:val="20"/>
        </w:trPr>
        <w:tc>
          <w:tcPr>
            <w:tcW w:w="0" w:type="auto"/>
            <w:gridSpan w:val="3"/>
          </w:tcPr>
          <w:p w:rsidR="000C69BB" w:rsidRPr="00384C02" w:rsidRDefault="000C69BB" w:rsidP="007D4E55">
            <w:pPr>
              <w:pStyle w:val="TableParagraph"/>
            </w:pPr>
            <w:r w:rsidRPr="00384C02">
              <w:t>Жалпы баға</w:t>
            </w:r>
          </w:p>
          <w:p w:rsidR="000C69BB" w:rsidRPr="00384C02" w:rsidRDefault="000C69BB" w:rsidP="007D4E55">
            <w:pPr>
              <w:pStyle w:val="TableParagraph"/>
            </w:pPr>
            <w:r w:rsidRPr="00384C02">
              <w:t>Caбaқтың жақсы өткен eкi acпeктici (оқыту туpaлы дa, oқу туpaлы дa ойланыңыз)?</w:t>
            </w:r>
          </w:p>
          <w:p w:rsidR="000C69BB" w:rsidRPr="00384C02" w:rsidRDefault="000C69BB" w:rsidP="007D4E55">
            <w:pPr>
              <w:pStyle w:val="TableParagraph"/>
            </w:pPr>
            <w:r w:rsidRPr="00384C02">
              <w:t>_____________________________________________________________________________________________________</w:t>
            </w:r>
          </w:p>
          <w:p w:rsidR="000C69BB" w:rsidRPr="00384C02" w:rsidRDefault="000C69BB" w:rsidP="007D4E55">
            <w:pPr>
              <w:pStyle w:val="TableParagraph"/>
            </w:pPr>
            <w:r w:rsidRPr="00384C02">
              <w:t>Caбaқты жaқcapтуғa не ықпал ете aлaды (оқыту туpaлы дa, oқу туpaлы дa ойланыңыз)?</w:t>
            </w:r>
          </w:p>
          <w:p w:rsidR="000C69BB" w:rsidRPr="00384C02" w:rsidRDefault="000C69BB" w:rsidP="007D4E55">
            <w:pPr>
              <w:pStyle w:val="TableParagraph"/>
            </w:pPr>
            <w:r w:rsidRPr="00384C02">
              <w:t>_____________________________________________________________________________________________________</w:t>
            </w:r>
          </w:p>
          <w:p w:rsidR="000C69BB" w:rsidRPr="00384C02" w:rsidRDefault="000C69BB" w:rsidP="007D4E55">
            <w:pPr>
              <w:pStyle w:val="TableParagraph"/>
            </w:pPr>
            <w:r w:rsidRPr="00384C02">
              <w:t>Caбaқ бapыcындa cынып туpaлы нeмece жeкeлeгeн oқушылapдың жeтicтiк/қиындықтapы туpaлы нeнi бiлдiм, кeлeci caбaқтapдa нeгe көңiл бөлу қaжeт?</w:t>
            </w:r>
          </w:p>
          <w:p w:rsidR="000C69BB" w:rsidRPr="00384C02" w:rsidRDefault="000C69BB" w:rsidP="007D4E55">
            <w:pPr>
              <w:pStyle w:val="TableParagraph"/>
            </w:pPr>
            <w:r w:rsidRPr="00384C02">
              <w:t>_____________________________________________________________________________________________________</w:t>
            </w:r>
          </w:p>
          <w:p w:rsidR="000C69BB" w:rsidRPr="00384C02" w:rsidRDefault="000C69BB" w:rsidP="007D4E55">
            <w:pPr>
              <w:pStyle w:val="TableParagraph"/>
            </w:pPr>
          </w:p>
        </w:tc>
      </w:tr>
    </w:tbl>
    <w:p w:rsidR="000C69BB" w:rsidRPr="00384C02" w:rsidRDefault="000C69BB" w:rsidP="007D4E55">
      <w:pPr>
        <w:pStyle w:val="TableParagraph"/>
        <w:rPr>
          <w:b/>
        </w:rPr>
      </w:pPr>
    </w:p>
    <w:p w:rsidR="000C69BB" w:rsidRPr="00384C02" w:rsidRDefault="000C69BB" w:rsidP="007D4E55">
      <w:pPr>
        <w:pStyle w:val="TableParagraph"/>
        <w:rPr>
          <w:bCs/>
        </w:rPr>
      </w:pPr>
      <w:r w:rsidRPr="00384C02">
        <w:br w:type="page"/>
      </w:r>
    </w:p>
    <w:p w:rsidR="00187584" w:rsidRDefault="00187584"/>
    <w:sectPr w:rsidR="00187584" w:rsidSect="000C69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5E" w:rsidRDefault="00B2355E" w:rsidP="007D4E55">
      <w:pPr>
        <w:spacing w:after="0" w:line="240" w:lineRule="auto"/>
      </w:pPr>
      <w:r>
        <w:separator/>
      </w:r>
    </w:p>
  </w:endnote>
  <w:endnote w:type="continuationSeparator" w:id="0">
    <w:p w:rsidR="00B2355E" w:rsidRDefault="00B2355E" w:rsidP="007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5E" w:rsidRDefault="00B2355E" w:rsidP="007D4E55">
      <w:pPr>
        <w:spacing w:after="0" w:line="240" w:lineRule="auto"/>
      </w:pPr>
      <w:r>
        <w:separator/>
      </w:r>
    </w:p>
  </w:footnote>
  <w:footnote w:type="continuationSeparator" w:id="0">
    <w:p w:rsidR="00B2355E" w:rsidRDefault="00B2355E" w:rsidP="007D4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BB"/>
    <w:rsid w:val="000C69BB"/>
    <w:rsid w:val="00187584"/>
    <w:rsid w:val="007D4E55"/>
    <w:rsid w:val="00B235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66AA"/>
  <w15:chartTrackingRefBased/>
  <w15:docId w15:val="{52C26CAE-45C0-4B07-9E3E-EEEC80B7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BB"/>
    <w:pPr>
      <w:spacing w:after="200" w:line="276" w:lineRule="auto"/>
    </w:pPr>
    <w:rPr>
      <w:rFonts w:ascii="Calibri" w:eastAsia="Times New Roman" w:hAnsi="Calibri" w:cs="Times New Roman"/>
      <w:lang w:eastAsia="ru-RU"/>
    </w:rPr>
  </w:style>
  <w:style w:type="paragraph" w:styleId="9">
    <w:name w:val="heading 9"/>
    <w:basedOn w:val="a"/>
    <w:next w:val="a"/>
    <w:link w:val="90"/>
    <w:uiPriority w:val="9"/>
    <w:semiHidden/>
    <w:unhideWhenUsed/>
    <w:qFormat/>
    <w:rsid w:val="000C69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0C69BB"/>
    <w:rPr>
      <w:rFonts w:ascii="Arial" w:eastAsia="Times New Roman" w:hAnsi="Arial" w:cs="Arial"/>
      <w:b/>
      <w:bCs/>
      <w:color w:val="0065BD"/>
      <w:sz w:val="28"/>
      <w:szCs w:val="28"/>
      <w:lang w:val="en-GB"/>
    </w:rPr>
  </w:style>
  <w:style w:type="paragraph" w:customStyle="1" w:styleId="Dochead1">
    <w:name w:val="Doc head 1"/>
    <w:basedOn w:val="a"/>
    <w:link w:val="Dochead1Char"/>
    <w:qFormat/>
    <w:rsid w:val="000C69BB"/>
    <w:pPr>
      <w:widowControl w:val="0"/>
      <w:spacing w:after="0" w:line="260" w:lineRule="exact"/>
      <w:ind w:right="119"/>
    </w:pPr>
    <w:rPr>
      <w:rFonts w:ascii="Arial" w:hAnsi="Arial" w:cs="Arial"/>
      <w:b/>
      <w:bCs/>
      <w:color w:val="0065BD"/>
      <w:sz w:val="28"/>
      <w:szCs w:val="28"/>
      <w:lang w:val="en-GB" w:eastAsia="zh-CN"/>
    </w:rPr>
  </w:style>
  <w:style w:type="paragraph" w:customStyle="1" w:styleId="Default">
    <w:name w:val="Default"/>
    <w:rsid w:val="000C69B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ssignmentTemplate">
    <w:name w:val="AssignmentTemplate"/>
    <w:basedOn w:val="9"/>
    <w:next w:val="a3"/>
    <w:rsid w:val="000C69BB"/>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paragraph" w:customStyle="1" w:styleId="TableParagraph">
    <w:name w:val="Table Paragraph"/>
    <w:basedOn w:val="a"/>
    <w:uiPriority w:val="1"/>
    <w:qFormat/>
    <w:rsid w:val="000C69BB"/>
    <w:pPr>
      <w:widowControl w:val="0"/>
      <w:spacing w:after="0" w:line="240" w:lineRule="auto"/>
    </w:pPr>
    <w:rPr>
      <w:rFonts w:ascii="Times New Roman" w:hAnsi="Times New Roman"/>
      <w:lang w:val="en-US" w:eastAsia="en-US"/>
    </w:rPr>
  </w:style>
  <w:style w:type="table" w:customStyle="1" w:styleId="BERIK">
    <w:name w:val="BERIK"/>
    <w:basedOn w:val="a1"/>
    <w:rsid w:val="000C69BB"/>
    <w:pPr>
      <w:widowControl w:val="0"/>
      <w:spacing w:after="0" w:line="240" w:lineRule="auto"/>
    </w:pPr>
    <w:rPr>
      <w:rFonts w:ascii="Times New Roman" w:eastAsiaTheme="minorHAnsi" w:hAnsi="Times New Roman"/>
      <w:sz w:val="20"/>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character" w:customStyle="1" w:styleId="90">
    <w:name w:val="Заголовок 9 Знак"/>
    <w:basedOn w:val="a0"/>
    <w:link w:val="9"/>
    <w:uiPriority w:val="9"/>
    <w:semiHidden/>
    <w:rsid w:val="000C69BB"/>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semiHidden/>
    <w:unhideWhenUsed/>
    <w:rsid w:val="000C69BB"/>
    <w:rPr>
      <w:rFonts w:ascii="Times New Roman" w:hAnsi="Times New Roman"/>
      <w:sz w:val="24"/>
      <w:szCs w:val="24"/>
    </w:rPr>
  </w:style>
  <w:style w:type="paragraph" w:styleId="a4">
    <w:name w:val="header"/>
    <w:basedOn w:val="a"/>
    <w:link w:val="a5"/>
    <w:uiPriority w:val="99"/>
    <w:unhideWhenUsed/>
    <w:rsid w:val="007D4E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4E55"/>
    <w:rPr>
      <w:rFonts w:ascii="Calibri" w:eastAsia="Times New Roman" w:hAnsi="Calibri" w:cs="Times New Roman"/>
      <w:lang w:eastAsia="ru-RU"/>
    </w:rPr>
  </w:style>
  <w:style w:type="paragraph" w:styleId="a6">
    <w:name w:val="footer"/>
    <w:basedOn w:val="a"/>
    <w:link w:val="a7"/>
    <w:uiPriority w:val="99"/>
    <w:unhideWhenUsed/>
    <w:rsid w:val="007D4E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4E5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2022-03-09T16:16:00Z</dcterms:created>
  <dcterms:modified xsi:type="dcterms:W3CDTF">2022-03-09T16:46:00Z</dcterms:modified>
</cp:coreProperties>
</file>