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7B" w:rsidRDefault="00BC0C7B" w:rsidP="00BC0C7B">
      <w:pPr>
        <w:rPr>
          <w:b/>
          <w:bCs/>
          <w:sz w:val="22"/>
          <w:szCs w:val="22"/>
          <w:lang w:val="en-US"/>
        </w:rPr>
      </w:pPr>
    </w:p>
    <w:p w:rsidR="00BC0C7B" w:rsidRPr="001805D8" w:rsidRDefault="00BC0C7B" w:rsidP="00BC0C7B">
      <w:pPr>
        <w:jc w:val="center"/>
        <w:rPr>
          <w:b/>
          <w:bCs/>
          <w:color w:val="000000" w:themeColor="text1"/>
          <w:sz w:val="28"/>
          <w:szCs w:val="28"/>
          <w:lang w:val="kk-KZ"/>
        </w:rPr>
      </w:pPr>
      <w:r w:rsidRPr="001805D8">
        <w:rPr>
          <w:b/>
          <w:bCs/>
          <w:color w:val="000000" w:themeColor="text1"/>
          <w:sz w:val="28"/>
          <w:szCs w:val="28"/>
          <w:lang w:val="kk-KZ"/>
        </w:rPr>
        <w:t xml:space="preserve">Жамбыл облысы әкімдігінің білім басқармасының </w:t>
      </w:r>
      <w:r w:rsidRPr="001805D8">
        <w:rPr>
          <w:b/>
          <w:bCs/>
          <w:color w:val="000000" w:themeColor="text1"/>
          <w:sz w:val="28"/>
          <w:szCs w:val="28"/>
          <w:lang w:val="kk-KZ"/>
        </w:rPr>
        <w:br/>
        <w:t xml:space="preserve">“Өмірлік қиын жағдайдағы балаларды қолдау орталығы” </w:t>
      </w:r>
      <w:r w:rsidRPr="001805D8">
        <w:rPr>
          <w:b/>
          <w:bCs/>
          <w:color w:val="000000" w:themeColor="text1"/>
          <w:sz w:val="28"/>
          <w:szCs w:val="28"/>
          <w:lang w:val="kk-KZ"/>
        </w:rPr>
        <w:br/>
        <w:t>коммуналдық мемле</w:t>
      </w:r>
      <w:r>
        <w:rPr>
          <w:b/>
          <w:bCs/>
          <w:color w:val="000000" w:themeColor="text1"/>
          <w:sz w:val="28"/>
          <w:szCs w:val="28"/>
          <w:lang w:val="kk-KZ"/>
        </w:rPr>
        <w:t>ке</w:t>
      </w:r>
      <w:r w:rsidRPr="001805D8">
        <w:rPr>
          <w:b/>
          <w:bCs/>
          <w:color w:val="000000" w:themeColor="text1"/>
          <w:sz w:val="28"/>
          <w:szCs w:val="28"/>
          <w:lang w:val="kk-KZ"/>
        </w:rPr>
        <w:t>ттік мекемесі</w:t>
      </w:r>
    </w:p>
    <w:p w:rsidR="00BC0C7B" w:rsidRPr="001805D8" w:rsidRDefault="00BC0C7B" w:rsidP="00BC0C7B">
      <w:pPr>
        <w:jc w:val="center"/>
        <w:rPr>
          <w:b/>
          <w:bCs/>
          <w:color w:val="000000" w:themeColor="text1"/>
          <w:sz w:val="28"/>
          <w:szCs w:val="28"/>
          <w:lang w:val="kk-KZ"/>
        </w:rPr>
      </w:pPr>
    </w:p>
    <w:p w:rsidR="00BC0C7B" w:rsidRDefault="00BC0C7B" w:rsidP="00BC0C7B">
      <w:pPr>
        <w:rPr>
          <w:b/>
          <w:color w:val="000000" w:themeColor="text1"/>
          <w:sz w:val="28"/>
          <w:szCs w:val="28"/>
          <w:lang w:val="en-US"/>
        </w:rPr>
      </w:pPr>
      <w:r w:rsidRPr="001805D8">
        <w:rPr>
          <w:b/>
          <w:color w:val="000000" w:themeColor="text1"/>
          <w:sz w:val="28"/>
          <w:szCs w:val="28"/>
          <w:lang w:val="kk-KZ"/>
        </w:rPr>
        <w:tab/>
      </w:r>
      <w:r w:rsidRPr="001805D8">
        <w:rPr>
          <w:b/>
          <w:color w:val="000000" w:themeColor="text1"/>
          <w:sz w:val="28"/>
          <w:szCs w:val="28"/>
          <w:lang w:val="kk-KZ"/>
        </w:rPr>
        <w:tab/>
      </w:r>
      <w:r w:rsidRPr="001805D8">
        <w:rPr>
          <w:b/>
          <w:color w:val="000000" w:themeColor="text1"/>
          <w:sz w:val="28"/>
          <w:szCs w:val="28"/>
          <w:lang w:val="kk-KZ"/>
        </w:rPr>
        <w:tab/>
      </w:r>
      <w:r w:rsidRPr="001805D8">
        <w:rPr>
          <w:b/>
          <w:color w:val="000000" w:themeColor="text1"/>
          <w:sz w:val="28"/>
          <w:szCs w:val="28"/>
          <w:lang w:val="kk-KZ"/>
        </w:rPr>
        <w:tab/>
      </w:r>
      <w:r w:rsidRPr="001805D8">
        <w:rPr>
          <w:b/>
          <w:color w:val="000000" w:themeColor="text1"/>
          <w:sz w:val="28"/>
          <w:szCs w:val="28"/>
          <w:lang w:val="kk-KZ"/>
        </w:rPr>
        <w:tab/>
      </w:r>
      <w:r w:rsidRPr="001805D8">
        <w:rPr>
          <w:b/>
          <w:color w:val="000000" w:themeColor="text1"/>
          <w:sz w:val="28"/>
          <w:szCs w:val="28"/>
          <w:lang w:val="kk-KZ"/>
        </w:rPr>
        <w:tab/>
      </w:r>
      <w:r w:rsidRPr="001805D8">
        <w:rPr>
          <w:b/>
          <w:color w:val="000000" w:themeColor="text1"/>
          <w:sz w:val="28"/>
          <w:szCs w:val="28"/>
          <w:lang w:val="kk-KZ"/>
        </w:rPr>
        <w:tab/>
      </w:r>
    </w:p>
    <w:p w:rsidR="00BC0C7B" w:rsidRDefault="00BC0C7B" w:rsidP="00BC0C7B">
      <w:pPr>
        <w:rPr>
          <w:b/>
          <w:color w:val="000000" w:themeColor="text1"/>
          <w:sz w:val="28"/>
          <w:szCs w:val="28"/>
          <w:lang w:val="en-US"/>
        </w:rPr>
      </w:pPr>
    </w:p>
    <w:p w:rsidR="00BC0C7B" w:rsidRDefault="00BC0C7B" w:rsidP="00BC0C7B">
      <w:pPr>
        <w:rPr>
          <w:b/>
          <w:color w:val="000000" w:themeColor="text1"/>
          <w:sz w:val="28"/>
          <w:szCs w:val="28"/>
          <w:lang w:val="en-US"/>
        </w:rPr>
      </w:pPr>
    </w:p>
    <w:p w:rsidR="00BC0C7B" w:rsidRDefault="00BC0C7B" w:rsidP="00BC0C7B">
      <w:pPr>
        <w:rPr>
          <w:b/>
          <w:color w:val="000000" w:themeColor="text1"/>
          <w:sz w:val="28"/>
          <w:szCs w:val="28"/>
          <w:lang w:val="en-US"/>
        </w:rPr>
      </w:pPr>
    </w:p>
    <w:p w:rsidR="00BC0C7B" w:rsidRDefault="00BC0C7B" w:rsidP="00BC0C7B">
      <w:pPr>
        <w:rPr>
          <w:b/>
          <w:color w:val="000000" w:themeColor="text1"/>
          <w:sz w:val="28"/>
          <w:szCs w:val="28"/>
          <w:lang w:val="en-US"/>
        </w:rPr>
      </w:pPr>
    </w:p>
    <w:p w:rsidR="00BC0C7B" w:rsidRDefault="00BC0C7B" w:rsidP="00BC0C7B">
      <w:pPr>
        <w:rPr>
          <w:b/>
          <w:color w:val="000000" w:themeColor="text1"/>
          <w:sz w:val="28"/>
          <w:szCs w:val="28"/>
          <w:lang w:val="en-US"/>
        </w:rPr>
      </w:pPr>
    </w:p>
    <w:p w:rsidR="00BC0C7B" w:rsidRDefault="00BC0C7B" w:rsidP="00BC0C7B">
      <w:pPr>
        <w:rPr>
          <w:b/>
          <w:color w:val="000000" w:themeColor="text1"/>
          <w:sz w:val="28"/>
          <w:szCs w:val="28"/>
          <w:lang w:val="en-US"/>
        </w:rPr>
      </w:pPr>
    </w:p>
    <w:p w:rsidR="00BC0C7B" w:rsidRDefault="00BC0C7B" w:rsidP="00BC0C7B">
      <w:pPr>
        <w:rPr>
          <w:b/>
          <w:color w:val="000000" w:themeColor="text1"/>
          <w:sz w:val="28"/>
          <w:szCs w:val="28"/>
          <w:lang w:val="en-US"/>
        </w:rPr>
      </w:pPr>
    </w:p>
    <w:p w:rsidR="00BC0C7B" w:rsidRDefault="00BC0C7B" w:rsidP="00BC0C7B">
      <w:pPr>
        <w:rPr>
          <w:b/>
          <w:color w:val="000000" w:themeColor="text1"/>
          <w:sz w:val="28"/>
          <w:szCs w:val="28"/>
          <w:lang w:val="en-US"/>
        </w:rPr>
      </w:pPr>
    </w:p>
    <w:p w:rsidR="00BC0C7B" w:rsidRDefault="00BC0C7B" w:rsidP="00BC0C7B">
      <w:pPr>
        <w:rPr>
          <w:b/>
          <w:color w:val="000000" w:themeColor="text1"/>
          <w:sz w:val="28"/>
          <w:szCs w:val="28"/>
          <w:lang w:val="en-US"/>
        </w:rPr>
      </w:pPr>
    </w:p>
    <w:p w:rsidR="00BC0C7B" w:rsidRDefault="00BC0C7B" w:rsidP="00BC0C7B">
      <w:pPr>
        <w:rPr>
          <w:b/>
          <w:color w:val="000000" w:themeColor="text1"/>
          <w:sz w:val="28"/>
          <w:szCs w:val="28"/>
          <w:lang w:val="en-US"/>
        </w:rPr>
      </w:pPr>
    </w:p>
    <w:p w:rsidR="00BC0C7B" w:rsidRPr="00D23DB5" w:rsidRDefault="00BC0C7B" w:rsidP="00BC0C7B">
      <w:pPr>
        <w:rPr>
          <w:color w:val="000000" w:themeColor="text1"/>
          <w:sz w:val="28"/>
          <w:szCs w:val="28"/>
          <w:lang w:val="kk-KZ"/>
        </w:rPr>
      </w:pPr>
      <w:r w:rsidRPr="00D23DB5">
        <w:rPr>
          <w:color w:val="000000" w:themeColor="text1"/>
          <w:sz w:val="28"/>
          <w:szCs w:val="28"/>
          <w:lang w:val="kk-KZ"/>
        </w:rPr>
        <w:t xml:space="preserve"> </w:t>
      </w:r>
    </w:p>
    <w:p w:rsidR="00BC0C7B" w:rsidRDefault="00BC0C7B" w:rsidP="00BC0C7B">
      <w:pPr>
        <w:rPr>
          <w:b/>
          <w:color w:val="000000" w:themeColor="text1"/>
          <w:sz w:val="28"/>
          <w:szCs w:val="28"/>
          <w:lang w:val="kk-KZ"/>
        </w:rPr>
      </w:pPr>
    </w:p>
    <w:p w:rsidR="00BC0C7B" w:rsidRDefault="00BC0C7B" w:rsidP="00BC0C7B">
      <w:pPr>
        <w:rPr>
          <w:b/>
          <w:color w:val="000000" w:themeColor="text1"/>
          <w:sz w:val="28"/>
          <w:szCs w:val="28"/>
          <w:lang w:val="kk-KZ"/>
        </w:rPr>
      </w:pPr>
    </w:p>
    <w:p w:rsidR="00BC0C7B" w:rsidRPr="00BC0C7B" w:rsidRDefault="00BC0C7B" w:rsidP="00BC0C7B">
      <w:pPr>
        <w:jc w:val="center"/>
        <w:rPr>
          <w:b/>
          <w:i/>
          <w:sz w:val="72"/>
          <w:szCs w:val="72"/>
          <w:lang w:val="kk-KZ"/>
        </w:rPr>
      </w:pPr>
      <w:r w:rsidRPr="00214BD7">
        <w:rPr>
          <w:b/>
          <w:bCs/>
          <w:sz w:val="72"/>
          <w:szCs w:val="72"/>
          <w:lang w:val="kk-KZ"/>
        </w:rPr>
        <w:t xml:space="preserve">Сабақтың тақырыбы: </w:t>
      </w:r>
      <w:r w:rsidRPr="00BC0C7B">
        <w:rPr>
          <w:b/>
          <w:bCs/>
          <w:i/>
          <w:sz w:val="72"/>
          <w:szCs w:val="72"/>
          <w:lang w:val="kk-KZ"/>
        </w:rPr>
        <w:t>«</w:t>
      </w:r>
      <w:r w:rsidRPr="00BC0C7B">
        <w:rPr>
          <w:b/>
          <w:sz w:val="72"/>
          <w:szCs w:val="72"/>
          <w:lang w:val="kk-KZ"/>
        </w:rPr>
        <w:t>Адам ақапартты қалай қабылдайды ?</w:t>
      </w:r>
      <w:r w:rsidRPr="00BC0C7B">
        <w:rPr>
          <w:b/>
          <w:bCs/>
          <w:i/>
          <w:iCs/>
          <w:sz w:val="72"/>
          <w:szCs w:val="72"/>
          <w:lang w:val="kk-KZ"/>
        </w:rPr>
        <w:t>».</w:t>
      </w:r>
    </w:p>
    <w:p w:rsidR="00BC0C7B" w:rsidRPr="00BC0C7B" w:rsidRDefault="00BC0C7B" w:rsidP="00BC0C7B">
      <w:pPr>
        <w:jc w:val="center"/>
        <w:rPr>
          <w:b/>
          <w:color w:val="000000" w:themeColor="text1"/>
          <w:sz w:val="72"/>
          <w:szCs w:val="72"/>
          <w:lang w:val="kk-KZ"/>
        </w:rPr>
      </w:pPr>
    </w:p>
    <w:p w:rsidR="00BC0C7B" w:rsidRPr="001805D8" w:rsidRDefault="00BC0C7B" w:rsidP="00BC0C7B">
      <w:pPr>
        <w:rPr>
          <w:b/>
          <w:color w:val="000000" w:themeColor="text1"/>
          <w:sz w:val="28"/>
          <w:szCs w:val="28"/>
          <w:lang w:val="kk-KZ"/>
        </w:rPr>
      </w:pPr>
    </w:p>
    <w:p w:rsidR="00BC0C7B" w:rsidRPr="001805D8" w:rsidRDefault="00BC0C7B" w:rsidP="00BC0C7B">
      <w:pPr>
        <w:rPr>
          <w:b/>
          <w:color w:val="000000" w:themeColor="text1"/>
          <w:sz w:val="28"/>
          <w:szCs w:val="28"/>
          <w:lang w:val="kk-KZ"/>
        </w:rPr>
      </w:pPr>
    </w:p>
    <w:p w:rsidR="00BC0C7B" w:rsidRPr="001805D8" w:rsidRDefault="00BC0C7B" w:rsidP="00BC0C7B">
      <w:pPr>
        <w:rPr>
          <w:color w:val="000000" w:themeColor="text1"/>
          <w:sz w:val="28"/>
          <w:szCs w:val="28"/>
          <w:lang w:val="kk-KZ"/>
        </w:rPr>
      </w:pPr>
    </w:p>
    <w:p w:rsidR="00BC0C7B" w:rsidRPr="001805D8" w:rsidRDefault="00BC0C7B" w:rsidP="00BC0C7B">
      <w:pPr>
        <w:rPr>
          <w:color w:val="000000" w:themeColor="text1"/>
          <w:sz w:val="28"/>
          <w:szCs w:val="28"/>
          <w:lang w:val="kk-KZ"/>
        </w:rPr>
      </w:pPr>
    </w:p>
    <w:p w:rsidR="00BC0C7B" w:rsidRPr="00675658" w:rsidRDefault="00BC0C7B" w:rsidP="00BC0C7B">
      <w:pPr>
        <w:tabs>
          <w:tab w:val="left" w:pos="5517"/>
        </w:tabs>
        <w:rPr>
          <w:color w:val="000000" w:themeColor="text1"/>
          <w:sz w:val="28"/>
          <w:szCs w:val="28"/>
          <w:lang w:val="kk-KZ"/>
        </w:rPr>
      </w:pPr>
    </w:p>
    <w:p w:rsidR="00BC0C7B" w:rsidRPr="00675658" w:rsidRDefault="00BC0C7B" w:rsidP="00BC0C7B">
      <w:pPr>
        <w:tabs>
          <w:tab w:val="left" w:pos="5517"/>
        </w:tabs>
        <w:rPr>
          <w:color w:val="000000" w:themeColor="text1"/>
          <w:sz w:val="28"/>
          <w:szCs w:val="28"/>
          <w:lang w:val="kk-KZ"/>
        </w:rPr>
      </w:pPr>
    </w:p>
    <w:p w:rsidR="00BC0C7B" w:rsidRDefault="00BC0C7B" w:rsidP="00BC0C7B">
      <w:pPr>
        <w:tabs>
          <w:tab w:val="left" w:pos="5517"/>
        </w:tabs>
        <w:rPr>
          <w:color w:val="000000" w:themeColor="text1"/>
          <w:sz w:val="28"/>
          <w:szCs w:val="28"/>
          <w:lang w:val="kk-KZ"/>
        </w:rPr>
      </w:pPr>
      <w:r>
        <w:rPr>
          <w:color w:val="000000" w:themeColor="text1"/>
          <w:sz w:val="28"/>
          <w:szCs w:val="28"/>
          <w:lang w:val="kk-KZ"/>
        </w:rPr>
        <w:tab/>
      </w:r>
      <w:r>
        <w:rPr>
          <w:color w:val="000000" w:themeColor="text1"/>
          <w:sz w:val="28"/>
          <w:szCs w:val="28"/>
          <w:lang w:val="kk-KZ"/>
        </w:rPr>
        <w:tab/>
      </w:r>
      <w:r>
        <w:rPr>
          <w:color w:val="000000" w:themeColor="text1"/>
          <w:sz w:val="28"/>
          <w:szCs w:val="28"/>
          <w:lang w:val="kk-KZ"/>
        </w:rPr>
        <w:tab/>
      </w:r>
      <w:r>
        <w:rPr>
          <w:color w:val="000000" w:themeColor="text1"/>
          <w:sz w:val="28"/>
          <w:szCs w:val="28"/>
          <w:lang w:val="kk-KZ"/>
        </w:rPr>
        <w:tab/>
      </w:r>
    </w:p>
    <w:p w:rsidR="00BC0C7B" w:rsidRDefault="00BC0C7B" w:rsidP="00BC0C7B">
      <w:pPr>
        <w:tabs>
          <w:tab w:val="left" w:pos="5517"/>
        </w:tabs>
        <w:jc w:val="right"/>
        <w:rPr>
          <w:b/>
          <w:color w:val="000000" w:themeColor="text1"/>
          <w:sz w:val="28"/>
          <w:szCs w:val="28"/>
          <w:lang w:val="kk-KZ"/>
        </w:rPr>
      </w:pPr>
      <w:r>
        <w:rPr>
          <w:color w:val="000000" w:themeColor="text1"/>
          <w:sz w:val="28"/>
          <w:szCs w:val="28"/>
          <w:lang w:val="kk-KZ"/>
        </w:rPr>
        <w:tab/>
      </w:r>
      <w:r w:rsidRPr="00D666A6">
        <w:rPr>
          <w:color w:val="000000" w:themeColor="text1"/>
          <w:sz w:val="32"/>
          <w:szCs w:val="32"/>
          <w:lang w:val="kk-KZ"/>
        </w:rPr>
        <w:t xml:space="preserve">ҚББП: </w:t>
      </w:r>
      <w:r>
        <w:rPr>
          <w:color w:val="000000" w:themeColor="text1"/>
          <w:sz w:val="32"/>
          <w:szCs w:val="32"/>
          <w:lang w:val="kk-KZ"/>
        </w:rPr>
        <w:t xml:space="preserve">К.С.Мамбетова </w:t>
      </w:r>
    </w:p>
    <w:p w:rsidR="00BC0C7B" w:rsidRPr="00675658" w:rsidRDefault="00BC0C7B" w:rsidP="00BC0C7B">
      <w:pPr>
        <w:tabs>
          <w:tab w:val="left" w:pos="5517"/>
        </w:tabs>
        <w:jc w:val="right"/>
        <w:rPr>
          <w:color w:val="000000" w:themeColor="text1"/>
          <w:sz w:val="28"/>
          <w:szCs w:val="28"/>
        </w:rPr>
      </w:pPr>
    </w:p>
    <w:p w:rsidR="00BC0C7B" w:rsidRPr="00675658" w:rsidRDefault="00BC0C7B" w:rsidP="00BC0C7B">
      <w:pPr>
        <w:tabs>
          <w:tab w:val="left" w:pos="5517"/>
        </w:tabs>
        <w:jc w:val="right"/>
        <w:rPr>
          <w:color w:val="000000" w:themeColor="text1"/>
          <w:sz w:val="28"/>
          <w:szCs w:val="28"/>
        </w:rPr>
      </w:pPr>
    </w:p>
    <w:p w:rsidR="00BC0C7B" w:rsidRPr="00675658" w:rsidRDefault="00BC0C7B" w:rsidP="00BC0C7B">
      <w:pPr>
        <w:tabs>
          <w:tab w:val="left" w:pos="5517"/>
        </w:tabs>
        <w:jc w:val="right"/>
        <w:rPr>
          <w:color w:val="000000" w:themeColor="text1"/>
          <w:sz w:val="28"/>
          <w:szCs w:val="28"/>
        </w:rPr>
      </w:pPr>
    </w:p>
    <w:p w:rsidR="00BC0C7B" w:rsidRPr="00675658" w:rsidRDefault="00BC0C7B" w:rsidP="00BC0C7B">
      <w:pPr>
        <w:tabs>
          <w:tab w:val="left" w:pos="5517"/>
        </w:tabs>
        <w:jc w:val="right"/>
        <w:rPr>
          <w:color w:val="000000" w:themeColor="text1"/>
          <w:sz w:val="28"/>
          <w:szCs w:val="28"/>
        </w:rPr>
      </w:pPr>
    </w:p>
    <w:p w:rsidR="00BC0C7B" w:rsidRPr="00BC0C7B" w:rsidRDefault="00BC0C7B" w:rsidP="00BC0C7B">
      <w:pPr>
        <w:tabs>
          <w:tab w:val="left" w:pos="5517"/>
        </w:tabs>
        <w:rPr>
          <w:b/>
          <w:color w:val="000000" w:themeColor="text1"/>
          <w:sz w:val="28"/>
          <w:szCs w:val="28"/>
          <w:lang w:val="en-US"/>
        </w:rPr>
      </w:pPr>
    </w:p>
    <w:p w:rsidR="00BC0C7B" w:rsidRDefault="00BC0C7B" w:rsidP="00BC0C7B">
      <w:pPr>
        <w:tabs>
          <w:tab w:val="left" w:pos="5517"/>
        </w:tabs>
        <w:jc w:val="center"/>
        <w:rPr>
          <w:b/>
          <w:color w:val="000000" w:themeColor="text1"/>
          <w:sz w:val="28"/>
          <w:szCs w:val="28"/>
          <w:lang w:val="kk-KZ"/>
        </w:rPr>
      </w:pPr>
    </w:p>
    <w:p w:rsidR="00BC0C7B" w:rsidRPr="00675658" w:rsidRDefault="00BC0C7B" w:rsidP="00BC0C7B">
      <w:pPr>
        <w:tabs>
          <w:tab w:val="left" w:pos="5517"/>
        </w:tabs>
        <w:jc w:val="center"/>
        <w:rPr>
          <w:b/>
          <w:color w:val="000000" w:themeColor="text1"/>
          <w:sz w:val="28"/>
          <w:szCs w:val="28"/>
        </w:rPr>
      </w:pPr>
    </w:p>
    <w:p w:rsidR="00BC0C7B" w:rsidRPr="00675658" w:rsidRDefault="00BC0C7B" w:rsidP="00BC0C7B">
      <w:pPr>
        <w:tabs>
          <w:tab w:val="left" w:pos="5517"/>
        </w:tabs>
        <w:jc w:val="center"/>
        <w:rPr>
          <w:b/>
          <w:color w:val="000000" w:themeColor="text1"/>
          <w:sz w:val="28"/>
          <w:szCs w:val="28"/>
        </w:rPr>
      </w:pPr>
      <w:r w:rsidRPr="001805D8">
        <w:rPr>
          <w:b/>
          <w:color w:val="000000" w:themeColor="text1"/>
          <w:sz w:val="28"/>
          <w:szCs w:val="28"/>
          <w:lang w:val="kk-KZ"/>
        </w:rPr>
        <w:t>Тараз 2021ж.</w:t>
      </w:r>
    </w:p>
    <w:p w:rsidR="00BC0C7B" w:rsidRPr="003B0970" w:rsidRDefault="00BC0C7B" w:rsidP="00BC0C7B">
      <w:pPr>
        <w:pStyle w:val="a4"/>
        <w:ind w:hanging="720"/>
        <w:rPr>
          <w:rFonts w:ascii="Times New Roman" w:hAnsi="Times New Roman" w:cs="Times New Roman"/>
          <w:b/>
          <w:sz w:val="24"/>
          <w:szCs w:val="24"/>
          <w:lang w:val="kk-KZ"/>
        </w:rPr>
      </w:pPr>
      <w:r w:rsidRPr="00727D40">
        <w:rPr>
          <w:rFonts w:ascii="Times New Roman" w:hAnsi="Times New Roman" w:cs="Times New Roman"/>
          <w:b/>
          <w:bCs/>
          <w:lang w:val="kk-KZ"/>
        </w:rPr>
        <w:lastRenderedPageBreak/>
        <w:t>Сабақтың тақырыбы:</w:t>
      </w:r>
      <w:r>
        <w:rPr>
          <w:b/>
          <w:bCs/>
          <w:lang w:val="kk-KZ"/>
        </w:rPr>
        <w:t xml:space="preserve"> </w:t>
      </w:r>
      <w:r w:rsidRPr="002C7364">
        <w:rPr>
          <w:rFonts w:ascii="Times New Roman" w:hAnsi="Times New Roman" w:cs="Times New Roman"/>
          <w:b/>
          <w:bCs/>
          <w:i/>
          <w:sz w:val="28"/>
          <w:szCs w:val="28"/>
          <w:lang w:val="kk-KZ"/>
        </w:rPr>
        <w:t>«</w:t>
      </w:r>
      <w:r w:rsidRPr="00FC06B2">
        <w:rPr>
          <w:rFonts w:ascii="Times New Roman" w:hAnsi="Times New Roman" w:cs="Times New Roman"/>
          <w:b/>
          <w:sz w:val="32"/>
          <w:szCs w:val="32"/>
          <w:lang w:val="kk-KZ"/>
        </w:rPr>
        <w:t>Адам ақапартты қалай қабылдайды ?</w:t>
      </w:r>
      <w:r w:rsidRPr="00FC06B2">
        <w:rPr>
          <w:rFonts w:ascii="Times New Roman" w:hAnsi="Times New Roman" w:cs="Times New Roman"/>
          <w:b/>
          <w:bCs/>
          <w:i/>
          <w:iCs/>
          <w:sz w:val="32"/>
          <w:szCs w:val="32"/>
          <w:lang w:val="kk-KZ"/>
        </w:rPr>
        <w:t>».</w:t>
      </w:r>
    </w:p>
    <w:p w:rsidR="00BC0C7B" w:rsidRDefault="00BC0C7B" w:rsidP="00BC0C7B">
      <w:pPr>
        <w:rPr>
          <w:b/>
          <w:bCs/>
          <w:i/>
          <w:iCs/>
          <w:lang w:val="kk-KZ"/>
        </w:rPr>
      </w:pPr>
      <w:r>
        <w:rPr>
          <w:b/>
          <w:bCs/>
          <w:i/>
          <w:iCs/>
          <w:lang w:val="kk-KZ"/>
        </w:rPr>
        <w:t xml:space="preserve"> </w:t>
      </w:r>
    </w:p>
    <w:p w:rsidR="00BC0C7B" w:rsidRPr="00FC06B2" w:rsidRDefault="00BC0C7B" w:rsidP="00BC0C7B">
      <w:pPr>
        <w:pStyle w:val="a3"/>
        <w:shd w:val="clear" w:color="auto" w:fill="FFFFFF"/>
        <w:spacing w:before="0" w:beforeAutospacing="0" w:after="0" w:afterAutospacing="0"/>
        <w:rPr>
          <w:lang w:val="kk-KZ"/>
        </w:rPr>
      </w:pPr>
      <w:r>
        <w:rPr>
          <w:b/>
          <w:bCs/>
          <w:sz w:val="22"/>
          <w:szCs w:val="22"/>
          <w:lang w:val="kk-KZ"/>
        </w:rPr>
        <w:t>М</w:t>
      </w:r>
      <w:r w:rsidRPr="00C276F7">
        <w:rPr>
          <w:b/>
          <w:bCs/>
          <w:sz w:val="22"/>
          <w:szCs w:val="22"/>
          <w:lang w:val="kk-KZ"/>
        </w:rPr>
        <w:t>ақсаты</w:t>
      </w:r>
      <w:r w:rsidRPr="00FC06B2">
        <w:rPr>
          <w:bCs/>
          <w:color w:val="000000" w:themeColor="text1"/>
          <w:sz w:val="22"/>
          <w:szCs w:val="22"/>
          <w:lang w:val="kk-KZ"/>
        </w:rPr>
        <w:t xml:space="preserve">:     </w:t>
      </w:r>
      <w:r w:rsidRPr="00FC06B2">
        <w:rPr>
          <w:color w:val="000000"/>
          <w:lang w:val="kk-KZ"/>
        </w:rPr>
        <w:t>Ақпараттың өлшем бірліктерімен таныстыру, ақпаратты </w:t>
      </w:r>
    </w:p>
    <w:p w:rsidR="00BC0C7B" w:rsidRDefault="00BC0C7B" w:rsidP="00BC0C7B">
      <w:pPr>
        <w:pStyle w:val="a3"/>
        <w:shd w:val="clear" w:color="auto" w:fill="FFFFFF"/>
        <w:spacing w:before="0" w:beforeAutospacing="0" w:after="0" w:afterAutospacing="0"/>
        <w:rPr>
          <w:lang w:val="kk-KZ"/>
        </w:rPr>
      </w:pPr>
      <w:r w:rsidRPr="00FC06B2">
        <w:rPr>
          <w:lang w:val="kk-KZ"/>
        </w:rPr>
        <w:t xml:space="preserve">  </w:t>
      </w:r>
      <w:r>
        <w:rPr>
          <w:lang w:val="kk-KZ"/>
        </w:rPr>
        <w:tab/>
      </w:r>
      <w:r>
        <w:rPr>
          <w:lang w:val="kk-KZ"/>
        </w:rPr>
        <w:tab/>
      </w:r>
      <w:r w:rsidRPr="00FC06B2">
        <w:rPr>
          <w:lang w:val="kk-KZ"/>
        </w:rPr>
        <w:t>жеткізудің, өңдеудің техникалық құрылғыларымен таныстыру.</w:t>
      </w:r>
    </w:p>
    <w:p w:rsidR="00BC0C7B" w:rsidRDefault="00BC0C7B" w:rsidP="00BC0C7B">
      <w:pPr>
        <w:pStyle w:val="a3"/>
        <w:shd w:val="clear" w:color="auto" w:fill="FFFFFF"/>
        <w:spacing w:before="0" w:beforeAutospacing="0" w:after="0" w:afterAutospacing="0"/>
        <w:rPr>
          <w:lang w:val="kk-KZ"/>
        </w:rPr>
      </w:pPr>
    </w:p>
    <w:p w:rsidR="00BC0C7B" w:rsidRPr="00FC06B2" w:rsidRDefault="00BC0C7B" w:rsidP="00BC0C7B">
      <w:pPr>
        <w:pStyle w:val="a3"/>
        <w:shd w:val="clear" w:color="auto" w:fill="FFFFFF"/>
        <w:spacing w:before="0" w:beforeAutospacing="0" w:after="0" w:afterAutospacing="0"/>
        <w:rPr>
          <w:lang w:val="kk-KZ"/>
        </w:rPr>
      </w:pPr>
    </w:p>
    <w:p w:rsidR="00BC0C7B" w:rsidRDefault="00BC0C7B" w:rsidP="00BC0C7B">
      <w:pPr>
        <w:pStyle w:val="a3"/>
        <w:spacing w:before="0" w:beforeAutospacing="0" w:after="0" w:afterAutospacing="0"/>
        <w:rPr>
          <w:lang w:val="kk-KZ"/>
        </w:rPr>
      </w:pPr>
      <w:r>
        <w:rPr>
          <w:b/>
          <w:bCs/>
          <w:sz w:val="22"/>
          <w:szCs w:val="22"/>
          <w:lang w:val="kk-KZ"/>
        </w:rPr>
        <w:t xml:space="preserve">Білімділік </w:t>
      </w:r>
      <w:r w:rsidRPr="006878F1">
        <w:rPr>
          <w:b/>
          <w:bCs/>
          <w:sz w:val="22"/>
          <w:szCs w:val="22"/>
          <w:lang w:val="kk-KZ"/>
        </w:rPr>
        <w:t>:</w:t>
      </w:r>
      <w:r w:rsidRPr="006878F1">
        <w:rPr>
          <w:lang w:val="kk-KZ"/>
        </w:rPr>
        <w:t>Тәрбиеленушілерді   жаңа ақпараттық технологияларды</w:t>
      </w:r>
      <w:r>
        <w:rPr>
          <w:lang w:val="kk-KZ"/>
        </w:rPr>
        <w:t xml:space="preserve"> </w:t>
      </w:r>
      <w:r w:rsidRPr="006878F1">
        <w:rPr>
          <w:lang w:val="kk-KZ"/>
        </w:rPr>
        <w:t xml:space="preserve">пайдалана отырып </w:t>
      </w:r>
      <w:r>
        <w:rPr>
          <w:lang w:val="kk-KZ"/>
        </w:rPr>
        <w:t xml:space="preserve"> </w:t>
      </w:r>
    </w:p>
    <w:p w:rsidR="00BC0C7B" w:rsidRPr="006878F1" w:rsidRDefault="00BC0C7B" w:rsidP="00BC0C7B">
      <w:pPr>
        <w:rPr>
          <w:lang w:val="kk-KZ"/>
        </w:rPr>
      </w:pPr>
      <w:r>
        <w:rPr>
          <w:lang w:val="kk-KZ"/>
        </w:rPr>
        <w:t xml:space="preserve">                     </w:t>
      </w:r>
      <w:r w:rsidRPr="006878F1">
        <w:rPr>
          <w:lang w:val="kk-KZ"/>
        </w:rPr>
        <w:t>к</w:t>
      </w:r>
      <w:r>
        <w:rPr>
          <w:lang w:val="kk-KZ"/>
        </w:rPr>
        <w:t xml:space="preserve">әсіпке бейімдеу , меңгерген </w:t>
      </w:r>
      <w:r w:rsidRPr="006878F1">
        <w:rPr>
          <w:lang w:val="kk-KZ"/>
        </w:rPr>
        <w:t xml:space="preserve">материалын қолдануға  дағдыландыру. </w:t>
      </w:r>
    </w:p>
    <w:p w:rsidR="00BC0C7B" w:rsidRPr="0016590E" w:rsidRDefault="00BC0C7B" w:rsidP="00BC0C7B">
      <w:pPr>
        <w:rPr>
          <w:bCs/>
          <w:iCs/>
          <w:lang w:val="kk-KZ"/>
        </w:rPr>
      </w:pPr>
    </w:p>
    <w:p w:rsidR="00BC0C7B" w:rsidRPr="0016590E" w:rsidRDefault="00BC0C7B" w:rsidP="00BC0C7B">
      <w:pPr>
        <w:rPr>
          <w:bCs/>
          <w:iCs/>
          <w:lang w:val="kk-KZ"/>
        </w:rPr>
      </w:pPr>
      <w:r>
        <w:rPr>
          <w:b/>
          <w:bCs/>
          <w:sz w:val="22"/>
          <w:szCs w:val="22"/>
          <w:lang w:val="kk-KZ"/>
        </w:rPr>
        <w:t xml:space="preserve">Тәрбиелігі:  </w:t>
      </w:r>
      <w:r w:rsidRPr="006878F1">
        <w:rPr>
          <w:lang w:val="kk-KZ"/>
        </w:rPr>
        <w:t>Жауапкершілікке баулу.</w:t>
      </w:r>
      <w:r w:rsidRPr="006878F1">
        <w:rPr>
          <w:sz w:val="22"/>
          <w:szCs w:val="22"/>
          <w:lang w:val="kk-KZ"/>
        </w:rPr>
        <w:t xml:space="preserve"> </w:t>
      </w:r>
    </w:p>
    <w:p w:rsidR="00BC0C7B" w:rsidRDefault="00BC0C7B" w:rsidP="00BC0C7B">
      <w:pPr>
        <w:jc w:val="both"/>
        <w:rPr>
          <w:sz w:val="22"/>
          <w:szCs w:val="22"/>
          <w:lang w:val="kk-KZ"/>
        </w:rPr>
      </w:pPr>
      <w:r w:rsidRPr="006878F1">
        <w:rPr>
          <w:sz w:val="22"/>
          <w:szCs w:val="22"/>
          <w:lang w:val="kk-KZ"/>
        </w:rPr>
        <w:t xml:space="preserve">                                                            </w:t>
      </w:r>
    </w:p>
    <w:p w:rsidR="00BC0C7B" w:rsidRPr="0016590E" w:rsidRDefault="00BC0C7B" w:rsidP="00BC0C7B">
      <w:pPr>
        <w:jc w:val="both"/>
        <w:rPr>
          <w:sz w:val="22"/>
          <w:szCs w:val="22"/>
          <w:lang w:val="kk-KZ"/>
        </w:rPr>
      </w:pPr>
      <w:r w:rsidRPr="006878F1">
        <w:rPr>
          <w:b/>
          <w:bCs/>
          <w:sz w:val="22"/>
          <w:szCs w:val="22"/>
          <w:lang w:val="kk-KZ"/>
        </w:rPr>
        <w:t xml:space="preserve">Дамытушылығы:  </w:t>
      </w:r>
      <w:r>
        <w:rPr>
          <w:lang w:val="kk-KZ"/>
        </w:rPr>
        <w:t xml:space="preserve">Тәрбиеленеушілердің </w:t>
      </w:r>
      <w:r w:rsidRPr="006878F1">
        <w:rPr>
          <w:lang w:val="kk-KZ"/>
        </w:rPr>
        <w:t xml:space="preserve"> әрбір сабаққа ынтасы мен қабілетін </w:t>
      </w:r>
      <w:r>
        <w:rPr>
          <w:lang w:val="kk-KZ"/>
        </w:rPr>
        <w:t xml:space="preserve">  </w:t>
      </w:r>
    </w:p>
    <w:p w:rsidR="00BC0C7B" w:rsidRPr="006878F1" w:rsidRDefault="00BC0C7B" w:rsidP="00BC0C7B">
      <w:pPr>
        <w:jc w:val="both"/>
        <w:rPr>
          <w:lang w:val="kk-KZ"/>
        </w:rPr>
      </w:pPr>
      <w:r>
        <w:rPr>
          <w:lang w:val="kk-KZ"/>
        </w:rPr>
        <w:t xml:space="preserve">                              </w:t>
      </w:r>
      <w:r w:rsidRPr="006878F1">
        <w:rPr>
          <w:lang w:val="kk-KZ"/>
        </w:rPr>
        <w:t>біріктіріп,  пәнге деген қызығушылығын арттыру.</w:t>
      </w:r>
    </w:p>
    <w:p w:rsidR="00BC0C7B" w:rsidRPr="006878F1" w:rsidRDefault="00BC0C7B" w:rsidP="00BC0C7B">
      <w:pPr>
        <w:jc w:val="both"/>
        <w:rPr>
          <w:lang w:val="kk-KZ"/>
        </w:rPr>
      </w:pPr>
      <w:r w:rsidRPr="006878F1">
        <w:rPr>
          <w:lang w:val="kk-KZ"/>
        </w:rPr>
        <w:t xml:space="preserve">      </w:t>
      </w:r>
      <w:r>
        <w:rPr>
          <w:lang w:val="kk-KZ"/>
        </w:rPr>
        <w:t xml:space="preserve">                              </w:t>
      </w:r>
      <w:r w:rsidRPr="006878F1">
        <w:rPr>
          <w:lang w:val="kk-KZ"/>
        </w:rPr>
        <w:t xml:space="preserve"> </w:t>
      </w:r>
    </w:p>
    <w:p w:rsidR="00BC0C7B" w:rsidRPr="00C276F7" w:rsidRDefault="00BC0C7B" w:rsidP="00BC0C7B">
      <w:pPr>
        <w:jc w:val="both"/>
        <w:rPr>
          <w:sz w:val="22"/>
          <w:szCs w:val="22"/>
          <w:lang w:val="kk-KZ"/>
        </w:rPr>
      </w:pPr>
    </w:p>
    <w:p w:rsidR="00BC0C7B" w:rsidRPr="00C276F7" w:rsidRDefault="00BC0C7B" w:rsidP="00BC0C7B">
      <w:pPr>
        <w:jc w:val="both"/>
        <w:rPr>
          <w:sz w:val="22"/>
          <w:szCs w:val="22"/>
          <w:lang w:val="kk-KZ"/>
        </w:rPr>
      </w:pPr>
      <w:r w:rsidRPr="00C276F7">
        <w:rPr>
          <w:b/>
          <w:bCs/>
          <w:sz w:val="22"/>
          <w:szCs w:val="22"/>
          <w:lang w:val="kk-KZ"/>
        </w:rPr>
        <w:t>Сабақтың түрі:</w:t>
      </w:r>
      <w:r w:rsidRPr="00C276F7">
        <w:rPr>
          <w:sz w:val="22"/>
          <w:szCs w:val="22"/>
          <w:lang w:val="kk-KZ"/>
        </w:rPr>
        <w:t xml:space="preserve">    аралас сабақ</w:t>
      </w:r>
    </w:p>
    <w:p w:rsidR="00BC0C7B" w:rsidRPr="00C276F7" w:rsidRDefault="00BC0C7B" w:rsidP="00BC0C7B">
      <w:pPr>
        <w:jc w:val="both"/>
        <w:rPr>
          <w:sz w:val="22"/>
          <w:szCs w:val="22"/>
          <w:lang w:val="kk-KZ"/>
        </w:rPr>
      </w:pPr>
      <w:r w:rsidRPr="00C276F7">
        <w:rPr>
          <w:b/>
          <w:bCs/>
          <w:sz w:val="22"/>
          <w:szCs w:val="22"/>
          <w:lang w:val="kk-KZ"/>
        </w:rPr>
        <w:t xml:space="preserve">Сабақтың өту әдісі:   </w:t>
      </w:r>
      <w:r w:rsidRPr="00C276F7">
        <w:rPr>
          <w:sz w:val="22"/>
          <w:szCs w:val="22"/>
          <w:lang w:val="kk-KZ"/>
        </w:rPr>
        <w:t>сөздік, көрнекі, практикалық</w:t>
      </w:r>
    </w:p>
    <w:p w:rsidR="00BC0C7B" w:rsidRPr="00C276F7" w:rsidRDefault="00BC0C7B" w:rsidP="00BC0C7B">
      <w:pPr>
        <w:jc w:val="both"/>
        <w:rPr>
          <w:sz w:val="22"/>
          <w:szCs w:val="22"/>
          <w:lang w:val="kk-KZ"/>
        </w:rPr>
      </w:pPr>
      <w:r w:rsidRPr="00C276F7">
        <w:rPr>
          <w:b/>
          <w:bCs/>
          <w:sz w:val="22"/>
          <w:szCs w:val="22"/>
          <w:lang w:val="kk-KZ"/>
        </w:rPr>
        <w:t xml:space="preserve">Сабақтың көрнекілігі:  </w:t>
      </w:r>
      <w:r w:rsidRPr="00C276F7">
        <w:rPr>
          <w:sz w:val="22"/>
          <w:szCs w:val="22"/>
          <w:lang w:val="kk-KZ"/>
        </w:rPr>
        <w:t xml:space="preserve">компьютерлер, топтамалар, т.б.б. </w:t>
      </w:r>
    </w:p>
    <w:p w:rsidR="00BC0C7B" w:rsidRDefault="00BC0C7B" w:rsidP="00BC0C7B">
      <w:pPr>
        <w:jc w:val="both"/>
        <w:rPr>
          <w:sz w:val="22"/>
          <w:szCs w:val="22"/>
          <w:lang w:val="kk-KZ"/>
        </w:rPr>
      </w:pPr>
      <w:r w:rsidRPr="00C276F7">
        <w:rPr>
          <w:b/>
          <w:sz w:val="22"/>
          <w:szCs w:val="22"/>
          <w:lang w:val="kk-KZ"/>
        </w:rPr>
        <w:t xml:space="preserve">Оқыту формалары:   </w:t>
      </w:r>
      <w:r w:rsidRPr="00C276F7">
        <w:rPr>
          <w:sz w:val="22"/>
          <w:szCs w:val="22"/>
          <w:lang w:val="kk-KZ"/>
        </w:rPr>
        <w:t xml:space="preserve">жеке, топтық және ұжымдық. </w:t>
      </w:r>
    </w:p>
    <w:p w:rsidR="00BC0C7B" w:rsidRDefault="00BC0C7B" w:rsidP="00BC0C7B">
      <w:pPr>
        <w:jc w:val="both"/>
        <w:rPr>
          <w:sz w:val="22"/>
          <w:szCs w:val="22"/>
          <w:lang w:val="kk-KZ"/>
        </w:rPr>
      </w:pPr>
    </w:p>
    <w:p w:rsidR="00BC0C7B" w:rsidRDefault="00BC0C7B" w:rsidP="00BC0C7B">
      <w:pPr>
        <w:jc w:val="both"/>
        <w:rPr>
          <w:sz w:val="22"/>
          <w:szCs w:val="22"/>
          <w:lang w:val="kk-KZ"/>
        </w:rPr>
      </w:pPr>
    </w:p>
    <w:p w:rsidR="00BC0C7B" w:rsidRDefault="00BC0C7B" w:rsidP="00BC0C7B">
      <w:pPr>
        <w:ind w:left="2124" w:firstLine="708"/>
        <w:jc w:val="both"/>
        <w:rPr>
          <w:b/>
          <w:bCs/>
          <w:sz w:val="22"/>
          <w:szCs w:val="22"/>
          <w:lang w:val="kk-KZ"/>
        </w:rPr>
      </w:pPr>
      <w:r w:rsidRPr="00C276F7">
        <w:rPr>
          <w:b/>
          <w:bCs/>
          <w:sz w:val="22"/>
          <w:szCs w:val="22"/>
          <w:lang w:val="kk-KZ"/>
        </w:rPr>
        <w:t>Сабақтың өту барысы:</w:t>
      </w:r>
    </w:p>
    <w:p w:rsidR="00BC0C7B" w:rsidRPr="00C276F7" w:rsidRDefault="00BC0C7B" w:rsidP="00BC0C7B">
      <w:pPr>
        <w:ind w:left="2124" w:firstLine="708"/>
        <w:jc w:val="both"/>
        <w:rPr>
          <w:b/>
          <w:bCs/>
          <w:sz w:val="22"/>
          <w:szCs w:val="22"/>
          <w:lang w:val="kk-KZ"/>
        </w:rPr>
      </w:pPr>
    </w:p>
    <w:p w:rsidR="00BC0C7B" w:rsidRDefault="00BC0C7B" w:rsidP="00BC0C7B">
      <w:pPr>
        <w:rPr>
          <w:b/>
          <w:bCs/>
          <w:i/>
          <w:iCs/>
          <w:sz w:val="22"/>
          <w:szCs w:val="22"/>
          <w:lang w:val="kk-KZ"/>
        </w:rPr>
      </w:pPr>
      <w:r w:rsidRPr="00C276F7">
        <w:rPr>
          <w:b/>
          <w:bCs/>
          <w:sz w:val="22"/>
          <w:szCs w:val="22"/>
          <w:lang w:val="kk-KZ"/>
        </w:rPr>
        <w:t xml:space="preserve">І. Ұйымдастыру </w:t>
      </w:r>
      <w:r w:rsidRPr="00194112">
        <w:rPr>
          <w:b/>
          <w:bCs/>
          <w:sz w:val="22"/>
          <w:szCs w:val="22"/>
          <w:lang w:val="kk-KZ"/>
        </w:rPr>
        <w:t>кезеңі</w:t>
      </w:r>
      <w:r w:rsidRPr="00194112">
        <w:rPr>
          <w:b/>
          <w:bCs/>
          <w:iCs/>
          <w:sz w:val="22"/>
          <w:szCs w:val="22"/>
          <w:lang w:val="kk-KZ"/>
        </w:rPr>
        <w:t>:</w:t>
      </w:r>
      <w:r w:rsidRPr="008F388E">
        <w:rPr>
          <w:b/>
          <w:bCs/>
          <w:i/>
          <w:iCs/>
          <w:sz w:val="22"/>
          <w:szCs w:val="22"/>
          <w:lang w:val="kk-KZ"/>
        </w:rPr>
        <w:t xml:space="preserve"> </w:t>
      </w:r>
    </w:p>
    <w:p w:rsidR="00BC0C7B" w:rsidRDefault="00BC0C7B" w:rsidP="00BC0C7B">
      <w:pPr>
        <w:rPr>
          <w:b/>
          <w:bCs/>
          <w:i/>
          <w:iCs/>
          <w:sz w:val="22"/>
          <w:szCs w:val="22"/>
          <w:lang w:val="kk-KZ"/>
        </w:rPr>
      </w:pPr>
    </w:p>
    <w:p w:rsidR="00BC0C7B" w:rsidRPr="008F388E" w:rsidRDefault="00BC0C7B" w:rsidP="00BC0C7B">
      <w:pPr>
        <w:rPr>
          <w:b/>
          <w:bCs/>
          <w:sz w:val="22"/>
          <w:szCs w:val="22"/>
          <w:lang w:val="kk-KZ"/>
        </w:rPr>
      </w:pPr>
      <w:r>
        <w:rPr>
          <w:b/>
          <w:bCs/>
          <w:i/>
          <w:iCs/>
          <w:sz w:val="22"/>
          <w:szCs w:val="22"/>
          <w:lang w:val="kk-KZ"/>
        </w:rPr>
        <w:tab/>
      </w:r>
      <w:r>
        <w:rPr>
          <w:b/>
          <w:bCs/>
          <w:i/>
          <w:iCs/>
          <w:sz w:val="22"/>
          <w:szCs w:val="22"/>
          <w:lang w:val="kk-KZ"/>
        </w:rPr>
        <w:tab/>
        <w:t xml:space="preserve">        </w:t>
      </w:r>
      <w:r w:rsidRPr="008F388E">
        <w:rPr>
          <w:b/>
          <w:bCs/>
          <w:i/>
          <w:iCs/>
          <w:sz w:val="22"/>
          <w:szCs w:val="22"/>
          <w:lang w:val="kk-KZ"/>
        </w:rPr>
        <w:t>1.Сәлемдесу, түгелдеу.</w:t>
      </w:r>
    </w:p>
    <w:p w:rsidR="00BC0C7B" w:rsidRPr="008F388E" w:rsidRDefault="00BC0C7B" w:rsidP="00BC0C7B">
      <w:pPr>
        <w:rPr>
          <w:b/>
          <w:bCs/>
          <w:sz w:val="22"/>
          <w:szCs w:val="22"/>
          <w:lang w:val="kk-KZ"/>
        </w:rPr>
      </w:pPr>
      <w:r w:rsidRPr="008F388E">
        <w:rPr>
          <w:b/>
          <w:bCs/>
          <w:i/>
          <w:iCs/>
          <w:sz w:val="22"/>
          <w:szCs w:val="22"/>
          <w:lang w:val="kk-KZ"/>
        </w:rPr>
        <w:t xml:space="preserve">                                 2. </w:t>
      </w:r>
      <w:r>
        <w:rPr>
          <w:b/>
          <w:bCs/>
          <w:i/>
          <w:iCs/>
          <w:sz w:val="22"/>
          <w:szCs w:val="22"/>
          <w:lang w:val="kk-KZ"/>
        </w:rPr>
        <w:t>Тәрбиеленушілер</w:t>
      </w:r>
      <w:r w:rsidRPr="008F388E">
        <w:rPr>
          <w:b/>
          <w:bCs/>
          <w:i/>
          <w:iCs/>
          <w:sz w:val="22"/>
          <w:szCs w:val="22"/>
          <w:lang w:val="kk-KZ"/>
        </w:rPr>
        <w:t>д</w:t>
      </w:r>
      <w:r>
        <w:rPr>
          <w:b/>
          <w:bCs/>
          <w:i/>
          <w:iCs/>
          <w:sz w:val="22"/>
          <w:szCs w:val="22"/>
          <w:lang w:val="kk-KZ"/>
        </w:rPr>
        <w:t>і</w:t>
      </w:r>
      <w:r w:rsidRPr="008F388E">
        <w:rPr>
          <w:b/>
          <w:bCs/>
          <w:i/>
          <w:iCs/>
          <w:sz w:val="22"/>
          <w:szCs w:val="22"/>
          <w:lang w:val="kk-KZ"/>
        </w:rPr>
        <w:t>ң құрал-жабдығын тексеру.</w:t>
      </w:r>
    </w:p>
    <w:p w:rsidR="00BC0C7B" w:rsidRDefault="00BC0C7B" w:rsidP="00BC0C7B">
      <w:pPr>
        <w:rPr>
          <w:b/>
          <w:bCs/>
          <w:i/>
          <w:iCs/>
          <w:sz w:val="22"/>
          <w:szCs w:val="22"/>
          <w:lang w:val="kk-KZ"/>
        </w:rPr>
      </w:pPr>
      <w:r w:rsidRPr="008F388E">
        <w:rPr>
          <w:b/>
          <w:bCs/>
          <w:i/>
          <w:iCs/>
          <w:sz w:val="22"/>
          <w:szCs w:val="22"/>
          <w:lang w:val="kk-KZ"/>
        </w:rPr>
        <w:t xml:space="preserve">                                3.</w:t>
      </w:r>
      <w:r>
        <w:rPr>
          <w:b/>
          <w:bCs/>
          <w:i/>
          <w:iCs/>
          <w:sz w:val="22"/>
          <w:szCs w:val="22"/>
          <w:lang w:val="kk-KZ"/>
        </w:rPr>
        <w:t>Тәрбиеленушілердің</w:t>
      </w:r>
      <w:r w:rsidRPr="008F388E">
        <w:rPr>
          <w:b/>
          <w:bCs/>
          <w:i/>
          <w:iCs/>
          <w:sz w:val="22"/>
          <w:szCs w:val="22"/>
          <w:lang w:val="kk-KZ"/>
        </w:rPr>
        <w:t xml:space="preserve"> назарын сабаққа аудару.</w:t>
      </w:r>
    </w:p>
    <w:p w:rsidR="00BC0C7B" w:rsidRPr="008F388E" w:rsidRDefault="00BC0C7B" w:rsidP="00BC0C7B">
      <w:pPr>
        <w:rPr>
          <w:b/>
          <w:bCs/>
          <w:sz w:val="22"/>
          <w:szCs w:val="22"/>
          <w:lang w:val="kk-KZ"/>
        </w:rPr>
      </w:pPr>
    </w:p>
    <w:p w:rsidR="00BC0C7B" w:rsidRPr="00C276F7" w:rsidRDefault="00BC0C7B" w:rsidP="00BC0C7B">
      <w:pPr>
        <w:rPr>
          <w:b/>
          <w:bCs/>
          <w:sz w:val="22"/>
          <w:szCs w:val="22"/>
          <w:lang w:val="kk-KZ"/>
        </w:rPr>
      </w:pPr>
      <w:r w:rsidRPr="00C276F7">
        <w:rPr>
          <w:b/>
          <w:bCs/>
          <w:sz w:val="22"/>
          <w:szCs w:val="22"/>
          <w:lang w:val="kk-KZ"/>
        </w:rPr>
        <w:t>ІІ. Үйге берілген тапсырманы тексеру.</w:t>
      </w:r>
    </w:p>
    <w:p w:rsidR="00BC0C7B" w:rsidRDefault="00BC0C7B" w:rsidP="00BC0C7B">
      <w:pPr>
        <w:ind w:left="705"/>
        <w:rPr>
          <w:bCs/>
          <w:sz w:val="22"/>
          <w:szCs w:val="22"/>
          <w:lang w:val="kk-KZ"/>
        </w:rPr>
      </w:pPr>
      <w:r>
        <w:rPr>
          <w:bCs/>
          <w:sz w:val="22"/>
          <w:szCs w:val="22"/>
          <w:lang w:val="kk-KZ"/>
        </w:rPr>
        <w:t>(Практикум жұмыстарын талқылау)</w:t>
      </w:r>
    </w:p>
    <w:p w:rsidR="00BC0C7B" w:rsidRPr="004D330F" w:rsidRDefault="00BC0C7B" w:rsidP="00BC0C7B">
      <w:pPr>
        <w:ind w:left="705"/>
        <w:rPr>
          <w:bCs/>
          <w:sz w:val="22"/>
          <w:szCs w:val="22"/>
          <w:lang w:val="kk-KZ"/>
        </w:rPr>
      </w:pPr>
      <w:r w:rsidRPr="004D330F">
        <w:rPr>
          <w:bCs/>
          <w:sz w:val="22"/>
          <w:szCs w:val="22"/>
          <w:lang w:val="kk-KZ"/>
        </w:rPr>
        <w:t>Өткен сабақтар бойынша қайталау сұрақтары:</w:t>
      </w:r>
    </w:p>
    <w:p w:rsidR="00BC0C7B" w:rsidRPr="003A07EA" w:rsidRDefault="00BC0C7B" w:rsidP="00BC0C7B">
      <w:pPr>
        <w:ind w:left="705"/>
        <w:rPr>
          <w:b/>
          <w:bCs/>
          <w:sz w:val="22"/>
          <w:szCs w:val="22"/>
          <w:lang w:val="kk-KZ"/>
        </w:rPr>
      </w:pPr>
    </w:p>
    <w:p w:rsidR="00BC0C7B" w:rsidRPr="00655914" w:rsidRDefault="00BC0C7B" w:rsidP="00BC0C7B">
      <w:pPr>
        <w:pStyle w:val="a3"/>
        <w:numPr>
          <w:ilvl w:val="0"/>
          <w:numId w:val="1"/>
        </w:numPr>
        <w:spacing w:before="0" w:beforeAutospacing="0" w:after="0" w:afterAutospacing="0"/>
        <w:rPr>
          <w:lang w:val="kk-KZ"/>
        </w:rPr>
      </w:pPr>
      <w:r>
        <w:t>Ақпаратты қабылдау түрлері</w:t>
      </w:r>
      <w:r>
        <w:rPr>
          <w:lang w:val="kk-KZ"/>
        </w:rPr>
        <w:t xml:space="preserve"> қандай</w:t>
      </w:r>
      <w:proofErr w:type="gramStart"/>
      <w:r>
        <w:rPr>
          <w:lang w:val="kk-KZ"/>
        </w:rPr>
        <w:t xml:space="preserve"> ?</w:t>
      </w:r>
      <w:proofErr w:type="gramEnd"/>
    </w:p>
    <w:p w:rsidR="00BC0C7B" w:rsidRPr="00FC06B2" w:rsidRDefault="00BC0C7B" w:rsidP="00BC0C7B">
      <w:pPr>
        <w:pStyle w:val="a3"/>
        <w:numPr>
          <w:ilvl w:val="0"/>
          <w:numId w:val="1"/>
        </w:numPr>
        <w:spacing w:before="0" w:beforeAutospacing="0" w:after="0" w:afterAutospacing="0"/>
        <w:rPr>
          <w:lang w:val="kk-KZ"/>
        </w:rPr>
      </w:pPr>
      <w:r>
        <w:t>Ақпаратты ұсыну түрлері</w:t>
      </w:r>
      <w:r>
        <w:rPr>
          <w:lang w:val="kk-KZ"/>
        </w:rPr>
        <w:t>?</w:t>
      </w:r>
    </w:p>
    <w:p w:rsidR="00BC0C7B" w:rsidRPr="00B76D7D" w:rsidRDefault="00BC0C7B" w:rsidP="00BC0C7B">
      <w:pPr>
        <w:pStyle w:val="a4"/>
        <w:ind w:hanging="720"/>
        <w:rPr>
          <w:rFonts w:ascii="Times New Roman" w:hAnsi="Times New Roman" w:cs="Times New Roman"/>
          <w:b/>
          <w:sz w:val="24"/>
          <w:szCs w:val="24"/>
          <w:lang w:val="kk-KZ"/>
        </w:rPr>
      </w:pPr>
      <w:r w:rsidRPr="00837FB6">
        <w:rPr>
          <w:rFonts w:ascii="Times New Roman" w:hAnsi="Times New Roman" w:cs="Times New Roman"/>
          <w:b/>
          <w:bCs/>
          <w:u w:val="single"/>
          <w:lang w:val="kk-KZ"/>
        </w:rPr>
        <w:t>ІІІ. Жаңа тақырыпты түсіндіру</w:t>
      </w:r>
      <w:r>
        <w:rPr>
          <w:rFonts w:ascii="Times New Roman" w:hAnsi="Times New Roman" w:cs="Times New Roman"/>
          <w:b/>
          <w:bCs/>
          <w:u w:val="single"/>
          <w:lang w:val="kk-KZ"/>
        </w:rPr>
        <w:t>:</w:t>
      </w:r>
      <w:r w:rsidRPr="00A5577E">
        <w:rPr>
          <w:rFonts w:ascii="Times New Roman" w:hAnsi="Times New Roman" w:cs="Times New Roman"/>
          <w:b/>
          <w:bCs/>
          <w:i/>
          <w:sz w:val="24"/>
          <w:szCs w:val="24"/>
          <w:lang w:val="kk-KZ"/>
        </w:rPr>
        <w:t xml:space="preserve"> </w:t>
      </w:r>
      <w:r w:rsidRPr="002C7364">
        <w:rPr>
          <w:rFonts w:ascii="Times New Roman" w:hAnsi="Times New Roman" w:cs="Times New Roman"/>
          <w:b/>
          <w:bCs/>
          <w:i/>
          <w:sz w:val="28"/>
          <w:szCs w:val="28"/>
          <w:lang w:val="kk-KZ"/>
        </w:rPr>
        <w:t>«</w:t>
      </w:r>
      <w:r w:rsidRPr="00FC06B2">
        <w:rPr>
          <w:rFonts w:ascii="Times New Roman" w:hAnsi="Times New Roman" w:cs="Times New Roman"/>
          <w:b/>
          <w:sz w:val="32"/>
          <w:szCs w:val="32"/>
          <w:lang w:val="kk-KZ"/>
        </w:rPr>
        <w:t>Адам ақапартты қалай қабылдайды ?</w:t>
      </w:r>
      <w:r w:rsidRPr="002C7364">
        <w:rPr>
          <w:rFonts w:ascii="Times New Roman" w:hAnsi="Times New Roman" w:cs="Times New Roman"/>
          <w:b/>
          <w:bCs/>
          <w:i/>
          <w:iCs/>
          <w:sz w:val="28"/>
          <w:szCs w:val="28"/>
          <w:lang w:val="kk-KZ"/>
        </w:rPr>
        <w:t>».</w:t>
      </w:r>
    </w:p>
    <w:p w:rsidR="00BC0C7B" w:rsidRPr="00B76D7D" w:rsidRDefault="00BC0C7B" w:rsidP="00BC0C7B">
      <w:pPr>
        <w:pStyle w:val="a4"/>
        <w:ind w:left="0"/>
        <w:jc w:val="both"/>
        <w:rPr>
          <w:rFonts w:ascii="Times New Roman" w:hAnsi="Times New Roman" w:cs="Times New Roman"/>
          <w:lang w:val="kk-KZ"/>
        </w:rPr>
      </w:pPr>
    </w:p>
    <w:p w:rsidR="00BC0C7B" w:rsidRPr="00723E5F" w:rsidRDefault="00BC0C7B" w:rsidP="00BC0C7B">
      <w:pPr>
        <w:pStyle w:val="a3"/>
        <w:shd w:val="clear" w:color="auto" w:fill="FFFFFF"/>
        <w:spacing w:after="0" w:afterAutospacing="0"/>
        <w:jc w:val="both"/>
        <w:rPr>
          <w:lang w:val="kk-KZ"/>
        </w:rPr>
      </w:pPr>
      <w:r w:rsidRPr="00723E5F">
        <w:rPr>
          <w:lang w:val="kk-KZ"/>
        </w:rPr>
        <w:t>Ақпарат оны тіркейтін құрылғыға дыбыс, электромагитті сәуле, физикалық әрекет түрінде келіп түседі. Бұл әрекеттер сигнал деп аталады.</w:t>
      </w:r>
    </w:p>
    <w:p w:rsidR="00BC0C7B" w:rsidRPr="00723E5F" w:rsidRDefault="00BC0C7B" w:rsidP="00BC0C7B">
      <w:pPr>
        <w:pStyle w:val="a3"/>
        <w:shd w:val="clear" w:color="auto" w:fill="FFFFFF"/>
        <w:spacing w:after="0" w:afterAutospacing="0"/>
        <w:jc w:val="both"/>
        <w:rPr>
          <w:lang w:val="kk-KZ"/>
        </w:rPr>
      </w:pPr>
      <w:r w:rsidRPr="00723E5F">
        <w:rPr>
          <w:lang w:val="kk-KZ"/>
        </w:rPr>
        <w:t>Сигнал дегеніміз - оның көмегімен адам немесе, құрылғы апарат қабылдайтын процесс. Сигнал ақпарат тасуыш. Ақпарат жіберу дегеніміз - сигналдар жіберу.</w:t>
      </w:r>
    </w:p>
    <w:p w:rsidR="00BC0C7B" w:rsidRPr="00723E5F" w:rsidRDefault="00BC0C7B" w:rsidP="00BC0C7B">
      <w:pPr>
        <w:pStyle w:val="a3"/>
        <w:shd w:val="clear" w:color="auto" w:fill="FFFFFF"/>
        <w:spacing w:after="0" w:afterAutospacing="0"/>
        <w:jc w:val="both"/>
        <w:rPr>
          <w:lang w:val="kk-KZ"/>
        </w:rPr>
      </w:pPr>
      <w:r w:rsidRPr="00723E5F">
        <w:rPr>
          <w:lang w:val="kk-KZ"/>
        </w:rPr>
        <w:t>Сигналдар аналогтық (үздіксіз), дискретті (үзілісті) болуы мүмкін. Аналогтық сигналдарға мысалдары: температура, ток, кернеу, яғни уақыт аралығында үздіксіз өзгеретін процесс. Сигналды дискретті түрде ұсынғанда ол сан қатары, алфабит әріптері, музыкалық нота оған мысал бола алады. Уақыт аралығын неғұрлым көбірек алған сайын, кернеудіү уақыт аралығында өзгеру процесін соғұрлым дәлірек сипаттаймыз. Керісінше дискретті процесті аналогтық процеске айнаддыруға болады. Адам сезім мүшелері арқылы сигналдарды аналогтық түрде қабылдайды, ал есептеуіш техникалары негізінде дискретті түрдегі сигналдармен жұмыс істейді.</w:t>
      </w:r>
    </w:p>
    <w:p w:rsidR="00BC0C7B" w:rsidRPr="00723E5F" w:rsidRDefault="00BC0C7B" w:rsidP="00BC0C7B">
      <w:pPr>
        <w:pStyle w:val="a3"/>
        <w:shd w:val="clear" w:color="auto" w:fill="FFFFFF"/>
        <w:spacing w:after="0" w:afterAutospacing="0"/>
        <w:jc w:val="both"/>
        <w:rPr>
          <w:lang w:val="kk-KZ"/>
        </w:rPr>
      </w:pPr>
      <w:r w:rsidRPr="00723E5F">
        <w:rPr>
          <w:color w:val="000000"/>
          <w:lang w:val="kk-KZ"/>
        </w:rPr>
        <w:lastRenderedPageBreak/>
        <w:t>Ақпарат адам үшін жаңа, белгісіз болу керек. Хабар бізе ақпарат алу деген бізге жаңа түсінікті болуы керек. Сол салада біліміміз жеткілікті болуы керек. Егер ақпарат біз үшін толық. объективті, жаңа, пайдалы, әрі нақты болса ол біз үшін бағалы болады. Хабардың акпаратгың көлемі деп - хабардың ұзындыгын, яғни символдар санын білдіреді. Ендеше техникада кез-келген сақталатын, берілетін ақпарат көлемі ондағы берілетін ақпарат көлемі ондағы ең кіші өлшем бір екілік разрядқа немес 1 битке тең болады. Ақпаратты өлшеу бірлігі бір битке тең. Одан кейін 1 байт. Хабардың ақпараттың көлемі-бит немесе байтта өлшенетін оның ұзындығы.</w:t>
      </w:r>
    </w:p>
    <w:p w:rsidR="00BC0C7B" w:rsidRPr="00723E5F" w:rsidRDefault="00BC0C7B" w:rsidP="00BC0C7B">
      <w:pPr>
        <w:pStyle w:val="a3"/>
        <w:shd w:val="clear" w:color="auto" w:fill="FFFFFF"/>
        <w:spacing w:after="0" w:afterAutospacing="0"/>
        <w:jc w:val="both"/>
      </w:pPr>
      <w:r>
        <w:rPr>
          <w:noProof/>
        </w:rPr>
        <w:drawing>
          <wp:anchor distT="0" distB="0" distL="114300" distR="114300" simplePos="0" relativeHeight="251660288" behindDoc="0" locked="0" layoutInCell="1" allowOverlap="1">
            <wp:simplePos x="0" y="0"/>
            <wp:positionH relativeFrom="column">
              <wp:posOffset>3138170</wp:posOffset>
            </wp:positionH>
            <wp:positionV relativeFrom="paragraph">
              <wp:posOffset>1905</wp:posOffset>
            </wp:positionV>
            <wp:extent cx="2563495" cy="1921510"/>
            <wp:effectExtent l="19050" t="0" r="8255" b="0"/>
            <wp:wrapNone/>
            <wp:docPr id="40" name="Рисунок 1" descr="https://ds04.infourok.ru/uploads/ex/0270/000113df-512f63f6/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270/000113df-512f63f6/img16.jpg"/>
                    <pic:cNvPicPr>
                      <a:picLocks noChangeAspect="1" noChangeArrowheads="1"/>
                    </pic:cNvPicPr>
                  </pic:nvPicPr>
                  <pic:blipFill>
                    <a:blip r:embed="rId5" cstate="print"/>
                    <a:srcRect/>
                    <a:stretch>
                      <a:fillRect/>
                    </a:stretch>
                  </pic:blipFill>
                  <pic:spPr bwMode="auto">
                    <a:xfrm>
                      <a:off x="0" y="0"/>
                      <a:ext cx="2563495" cy="1921510"/>
                    </a:xfrm>
                    <a:prstGeom prst="rect">
                      <a:avLst/>
                    </a:prstGeom>
                    <a:noFill/>
                    <a:ln w="9525">
                      <a:noFill/>
                      <a:miter lim="800000"/>
                      <a:headEnd/>
                      <a:tailEnd/>
                    </a:ln>
                  </pic:spPr>
                </pic:pic>
              </a:graphicData>
            </a:graphic>
          </wp:anchor>
        </w:drawing>
      </w:r>
      <w:r w:rsidRPr="00723E5F">
        <w:t>1 бай=8 бит;</w:t>
      </w:r>
    </w:p>
    <w:p w:rsidR="00BC0C7B" w:rsidRPr="00723E5F" w:rsidRDefault="00BC0C7B" w:rsidP="00BC0C7B">
      <w:pPr>
        <w:pStyle w:val="a3"/>
        <w:shd w:val="clear" w:color="auto" w:fill="FFFFFF"/>
        <w:spacing w:after="0" w:afterAutospacing="0"/>
        <w:jc w:val="both"/>
      </w:pPr>
      <w:r w:rsidRPr="00723E5F">
        <w:t>1 кбай</w:t>
      </w:r>
      <w:proofErr w:type="gramStart"/>
      <w:r w:rsidRPr="00723E5F">
        <w:t>т(</w:t>
      </w:r>
      <w:proofErr w:type="gramEnd"/>
      <w:r w:rsidRPr="00723E5F">
        <w:t>килобайт)=1024 байт;</w:t>
      </w:r>
    </w:p>
    <w:p w:rsidR="00BC0C7B" w:rsidRPr="00723E5F" w:rsidRDefault="00BC0C7B" w:rsidP="00BC0C7B">
      <w:pPr>
        <w:pStyle w:val="a3"/>
        <w:shd w:val="clear" w:color="auto" w:fill="FFFFFF"/>
        <w:spacing w:after="0" w:afterAutospacing="0"/>
        <w:jc w:val="both"/>
      </w:pPr>
      <w:r w:rsidRPr="00723E5F">
        <w:t xml:space="preserve">1 </w:t>
      </w:r>
      <w:proofErr w:type="spellStart"/>
      <w:r w:rsidRPr="00723E5F">
        <w:t>мбай</w:t>
      </w:r>
      <w:proofErr w:type="gramStart"/>
      <w:r w:rsidRPr="00723E5F">
        <w:t>т</w:t>
      </w:r>
      <w:proofErr w:type="spellEnd"/>
      <w:r w:rsidRPr="00723E5F">
        <w:t>(</w:t>
      </w:r>
      <w:proofErr w:type="gramEnd"/>
      <w:r w:rsidRPr="00723E5F">
        <w:t>мегабайт) =1024кбайт;</w:t>
      </w:r>
    </w:p>
    <w:p w:rsidR="00BC0C7B" w:rsidRPr="00723E5F" w:rsidRDefault="00BC0C7B" w:rsidP="00BC0C7B">
      <w:pPr>
        <w:pStyle w:val="a3"/>
        <w:shd w:val="clear" w:color="auto" w:fill="FFFFFF"/>
        <w:spacing w:after="0" w:afterAutospacing="0"/>
        <w:jc w:val="both"/>
      </w:pPr>
      <w:r w:rsidRPr="00723E5F">
        <w:t xml:space="preserve">1 </w:t>
      </w:r>
      <w:proofErr w:type="spellStart"/>
      <w:r w:rsidRPr="00723E5F">
        <w:t>гбай</w:t>
      </w:r>
      <w:proofErr w:type="gramStart"/>
      <w:r w:rsidRPr="00723E5F">
        <w:t>т</w:t>
      </w:r>
      <w:proofErr w:type="spellEnd"/>
      <w:r w:rsidRPr="00723E5F">
        <w:t>(</w:t>
      </w:r>
      <w:proofErr w:type="gramEnd"/>
      <w:r w:rsidRPr="00723E5F">
        <w:t xml:space="preserve">гигабайт) =1024 </w:t>
      </w:r>
      <w:proofErr w:type="spellStart"/>
      <w:r w:rsidRPr="00723E5F">
        <w:t>мбайт</w:t>
      </w:r>
      <w:proofErr w:type="spellEnd"/>
      <w:r w:rsidRPr="00723E5F">
        <w:t>.</w:t>
      </w:r>
    </w:p>
    <w:p w:rsidR="00BC0C7B" w:rsidRDefault="00BC0C7B" w:rsidP="00BC0C7B">
      <w:pPr>
        <w:pStyle w:val="a3"/>
        <w:shd w:val="clear" w:color="auto" w:fill="FFFFFF"/>
        <w:spacing w:after="0" w:afterAutospacing="0"/>
        <w:jc w:val="both"/>
      </w:pPr>
    </w:p>
    <w:p w:rsidR="00BC0C7B" w:rsidRPr="00723E5F" w:rsidRDefault="00BC0C7B" w:rsidP="00BC0C7B"/>
    <w:p w:rsidR="00BC0C7B" w:rsidRPr="00723E5F" w:rsidRDefault="00BC0C7B" w:rsidP="00BC0C7B"/>
    <w:p w:rsidR="00BC0C7B" w:rsidRPr="00723E5F" w:rsidRDefault="00BC0C7B" w:rsidP="00BC0C7B">
      <w:r>
        <w:rPr>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53340</wp:posOffset>
            </wp:positionV>
            <wp:extent cx="4425950" cy="1921510"/>
            <wp:effectExtent l="19050" t="0" r="0" b="0"/>
            <wp:wrapNone/>
            <wp:docPr id="64" name="Рисунок 4" descr="https://fs00.infourok.ru/images/doc/59/72945/hello_html_78723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00.infourok.ru/images/doc/59/72945/hello_html_78723982.jpg"/>
                    <pic:cNvPicPr>
                      <a:picLocks noChangeAspect="1" noChangeArrowheads="1"/>
                    </pic:cNvPicPr>
                  </pic:nvPicPr>
                  <pic:blipFill>
                    <a:blip r:embed="rId6"/>
                    <a:srcRect/>
                    <a:stretch>
                      <a:fillRect/>
                    </a:stretch>
                  </pic:blipFill>
                  <pic:spPr bwMode="auto">
                    <a:xfrm>
                      <a:off x="0" y="0"/>
                      <a:ext cx="4425950" cy="1921510"/>
                    </a:xfrm>
                    <a:prstGeom prst="rect">
                      <a:avLst/>
                    </a:prstGeom>
                    <a:noFill/>
                    <a:ln w="9525">
                      <a:noFill/>
                      <a:miter lim="800000"/>
                      <a:headEnd/>
                      <a:tailEnd/>
                    </a:ln>
                  </pic:spPr>
                </pic:pic>
              </a:graphicData>
            </a:graphic>
          </wp:anchor>
        </w:drawing>
      </w:r>
    </w:p>
    <w:p w:rsidR="00BC0C7B" w:rsidRPr="00723E5F" w:rsidRDefault="00BC0C7B" w:rsidP="00BC0C7B"/>
    <w:p w:rsidR="00BC0C7B" w:rsidRDefault="00BC0C7B" w:rsidP="00BC0C7B"/>
    <w:p w:rsidR="00BC0C7B" w:rsidRDefault="00BC0C7B" w:rsidP="00BC0C7B">
      <w:pPr>
        <w:jc w:val="center"/>
      </w:pPr>
    </w:p>
    <w:p w:rsidR="00BC0C7B" w:rsidRPr="00723E5F" w:rsidRDefault="00BC0C7B" w:rsidP="00BC0C7B"/>
    <w:p w:rsidR="00BC0C7B" w:rsidRPr="00723E5F" w:rsidRDefault="00BC0C7B" w:rsidP="00BC0C7B"/>
    <w:p w:rsidR="00BC0C7B" w:rsidRPr="00723E5F" w:rsidRDefault="00BC0C7B" w:rsidP="00BC0C7B"/>
    <w:p w:rsidR="00BC0C7B" w:rsidRPr="00723E5F" w:rsidRDefault="00BC0C7B" w:rsidP="00BC0C7B"/>
    <w:p w:rsidR="00BC0C7B" w:rsidRPr="00723E5F" w:rsidRDefault="00BC0C7B" w:rsidP="00BC0C7B"/>
    <w:p w:rsidR="00BC0C7B" w:rsidRPr="00723E5F" w:rsidRDefault="00BC0C7B" w:rsidP="00BC0C7B"/>
    <w:p w:rsidR="00BC0C7B" w:rsidRPr="00723E5F" w:rsidRDefault="00BC0C7B" w:rsidP="00BC0C7B"/>
    <w:p w:rsidR="00BC0C7B" w:rsidRPr="00723E5F" w:rsidRDefault="00BC0C7B" w:rsidP="00BC0C7B"/>
    <w:p w:rsidR="00BC0C7B" w:rsidRDefault="00BC0C7B" w:rsidP="00BC0C7B"/>
    <w:p w:rsidR="00BC0C7B" w:rsidRPr="00DB1534" w:rsidRDefault="00BC0C7B" w:rsidP="00BC0C7B">
      <w:pPr>
        <w:shd w:val="clear" w:color="auto" w:fill="FFFFFF"/>
        <w:autoSpaceDE w:val="0"/>
        <w:autoSpaceDN w:val="0"/>
        <w:adjustRightInd w:val="0"/>
        <w:spacing w:line="360" w:lineRule="auto"/>
        <w:ind w:firstLine="900"/>
        <w:jc w:val="both"/>
        <w:rPr>
          <w:noProof/>
          <w:color w:val="000000"/>
          <w:lang w:val="kk-KZ"/>
        </w:rPr>
      </w:pPr>
      <w:r>
        <w:tab/>
      </w:r>
      <w:r w:rsidRPr="00EF3170">
        <w:rPr>
          <w:b/>
          <w:bCs/>
          <w:lang w:val="kk-KZ"/>
        </w:rPr>
        <w:t xml:space="preserve">IV. Жаңа сабақты бекіту сұрақтары: </w:t>
      </w:r>
    </w:p>
    <w:p w:rsidR="00BC0C7B" w:rsidRDefault="00BC0C7B" w:rsidP="00BC0C7B">
      <w:pPr>
        <w:rPr>
          <w:lang w:val="kk-KZ"/>
        </w:rPr>
      </w:pPr>
    </w:p>
    <w:p w:rsidR="00BC0C7B" w:rsidRPr="00723E5F" w:rsidRDefault="00BC0C7B" w:rsidP="00BC0C7B">
      <w:pPr>
        <w:pStyle w:val="a3"/>
        <w:numPr>
          <w:ilvl w:val="0"/>
          <w:numId w:val="2"/>
        </w:numPr>
        <w:shd w:val="clear" w:color="auto" w:fill="FFFFFF"/>
        <w:spacing w:before="0" w:beforeAutospacing="0" w:after="0" w:afterAutospacing="0"/>
        <w:rPr>
          <w:lang w:val="kk-KZ"/>
        </w:rPr>
      </w:pPr>
      <w:r w:rsidRPr="00723E5F">
        <w:rPr>
          <w:color w:val="000000"/>
          <w:lang w:val="kk-KZ"/>
        </w:rPr>
        <w:t>Ақпараттың қандай қасиеттері бар?</w:t>
      </w:r>
    </w:p>
    <w:p w:rsidR="00BC0C7B" w:rsidRPr="00723E5F" w:rsidRDefault="00BC0C7B" w:rsidP="00BC0C7B">
      <w:pPr>
        <w:pStyle w:val="a3"/>
        <w:numPr>
          <w:ilvl w:val="0"/>
          <w:numId w:val="2"/>
        </w:numPr>
        <w:shd w:val="clear" w:color="auto" w:fill="FFFFFF"/>
        <w:spacing w:before="0" w:beforeAutospacing="0" w:after="0" w:afterAutospacing="0"/>
        <w:rPr>
          <w:lang w:val="kk-KZ"/>
        </w:rPr>
      </w:pPr>
      <w:r w:rsidRPr="00723E5F">
        <w:rPr>
          <w:color w:val="000000"/>
          <w:lang w:val="kk-KZ"/>
        </w:rPr>
        <w:t>Ақпараттың көлемін екілік түрде өлшеу бірліктерінің туындыларын атаңдар.</w:t>
      </w:r>
    </w:p>
    <w:p w:rsidR="00BC0C7B" w:rsidRPr="00723E5F" w:rsidRDefault="00BC0C7B" w:rsidP="00BC0C7B">
      <w:pPr>
        <w:pStyle w:val="a3"/>
        <w:numPr>
          <w:ilvl w:val="0"/>
          <w:numId w:val="2"/>
        </w:numPr>
        <w:shd w:val="clear" w:color="auto" w:fill="FFFFFF"/>
        <w:spacing w:before="0" w:beforeAutospacing="0" w:after="0" w:afterAutospacing="0"/>
        <w:rPr>
          <w:lang w:val="kk-KZ"/>
        </w:rPr>
      </w:pPr>
      <w:r w:rsidRPr="00723E5F">
        <w:rPr>
          <w:color w:val="000000"/>
          <w:lang w:val="kk-KZ"/>
        </w:rPr>
        <w:t>Алынған хабарды қай кезде ақпарат деп есептеуге, қай кезде есептемеуге</w:t>
      </w:r>
      <w:r w:rsidRPr="00723E5F">
        <w:rPr>
          <w:lang w:val="kk-KZ"/>
        </w:rPr>
        <w:t xml:space="preserve"> болады?</w:t>
      </w:r>
    </w:p>
    <w:p w:rsidR="00BC0C7B" w:rsidRPr="00655914" w:rsidRDefault="00BC0C7B" w:rsidP="00BC0C7B">
      <w:pPr>
        <w:pStyle w:val="a3"/>
        <w:spacing w:before="0" w:beforeAutospacing="0" w:after="0" w:afterAutospacing="0"/>
        <w:ind w:left="720"/>
        <w:rPr>
          <w:lang w:val="kk-KZ"/>
        </w:rPr>
      </w:pPr>
    </w:p>
    <w:p w:rsidR="00BC0C7B" w:rsidRDefault="00BC0C7B" w:rsidP="00BC0C7B">
      <w:pPr>
        <w:pStyle w:val="a4"/>
        <w:ind w:left="0"/>
        <w:jc w:val="both"/>
        <w:rPr>
          <w:rFonts w:ascii="Times New Roman" w:hAnsi="Times New Roman" w:cs="Times New Roman"/>
          <w:lang w:val="kk-KZ"/>
        </w:rPr>
      </w:pPr>
      <w:r w:rsidRPr="00B76D7D">
        <w:rPr>
          <w:rFonts w:ascii="Times New Roman" w:hAnsi="Times New Roman" w:cs="Times New Roman"/>
          <w:b/>
          <w:bCs/>
          <w:lang w:val="kk-KZ"/>
        </w:rPr>
        <w:t>Сабақты қорытындылау</w:t>
      </w:r>
      <w:r w:rsidRPr="00B76D7D">
        <w:rPr>
          <w:rFonts w:ascii="Times New Roman" w:hAnsi="Times New Roman" w:cs="Times New Roman"/>
          <w:lang w:val="kk-KZ"/>
        </w:rPr>
        <w:t>: Балалар, біз компютердің болашақ өмірде бізге қажет екенін, барлық құжаттар, ақпараттар, анықтамасын компьютер арқылы берілетін білесіндер, сондықтанда біз компьютерді сауатты түрде біле отырып, іс - жүзінде сауатты жазуға үйренеміз деп сенемін жаңа материалды пысықтау, оқушылардың меңгерген білімдерін талдау, бағалау.</w:t>
      </w:r>
    </w:p>
    <w:p w:rsidR="00255411" w:rsidRPr="00BC0C7B" w:rsidRDefault="00255411">
      <w:pPr>
        <w:rPr>
          <w:lang w:val="kk-KZ"/>
        </w:rPr>
      </w:pPr>
    </w:p>
    <w:sectPr w:rsidR="00255411" w:rsidRPr="00BC0C7B" w:rsidSect="00BC0C7B">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F0298"/>
    <w:multiLevelType w:val="hybridMultilevel"/>
    <w:tmpl w:val="1362F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927CB0"/>
    <w:multiLevelType w:val="hybridMultilevel"/>
    <w:tmpl w:val="EDB6E1E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0C7B"/>
    <w:rsid w:val="00255411"/>
    <w:rsid w:val="00BC0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0C7B"/>
    <w:pPr>
      <w:spacing w:before="100" w:beforeAutospacing="1" w:after="100" w:afterAutospacing="1"/>
    </w:pPr>
  </w:style>
  <w:style w:type="paragraph" w:styleId="a4">
    <w:name w:val="List Paragraph"/>
    <w:basedOn w:val="a"/>
    <w:uiPriority w:val="34"/>
    <w:qFormat/>
    <w:rsid w:val="00BC0C7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2021-09-21T08:44:00Z</dcterms:created>
  <dcterms:modified xsi:type="dcterms:W3CDTF">2021-09-21T08:47:00Z</dcterms:modified>
</cp:coreProperties>
</file>