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E" w:rsidRDefault="006E2A0E" w:rsidP="006E2A0E">
      <w:pPr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Тексерілді                   ДОІЖО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972"/>
        <w:gridCol w:w="7660"/>
      </w:tblGrid>
      <w:tr w:rsidR="006E2A0E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Пәні: қазақ тілі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Күні: </w:t>
            </w:r>
          </w:p>
          <w:p w:rsidR="006E2A0E" w:rsidRDefault="00127E1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Сынып: 3 </w:t>
            </w:r>
            <w:bookmarkStart w:id="0" w:name="_GoBack"/>
            <w:bookmarkEnd w:id="0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Мектеп: Ардолайты ОМ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Мұғалім: Арсуллаева Б</w:t>
            </w:r>
            <w:r w:rsidR="00127E1F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ахаргул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Қатысқандар</w:t>
            </w:r>
            <w:r w:rsidR="00127E1F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        Қатыспағандар:</w:t>
            </w:r>
          </w:p>
        </w:tc>
      </w:tr>
      <w:tr w:rsidR="006E2A0E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Бөлім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Атақты тұлғалар</w:t>
            </w:r>
          </w:p>
        </w:tc>
      </w:tr>
      <w:tr w:rsidR="006E2A0E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Сабақ тақырыбы: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Сын есім. 45-48-жаттығу</w:t>
            </w:r>
          </w:p>
        </w:tc>
      </w:tr>
      <w:tr w:rsidR="006E2A0E" w:rsidTr="006E2A0E">
        <w:trPr>
          <w:trHeight w:val="10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Оқу мақсаты: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3.2.3.1 мәтін мазмұны бойынша сұрақтар</w:t>
            </w:r>
            <w:r w:rsidR="00AD4C4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құрастыру және жауап беру;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3.4.2.3 сөйлемнен сөз таптарын (зат есім, сын есім, сан есім, етістік)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табу;</w:t>
            </w:r>
          </w:p>
        </w:tc>
      </w:tr>
      <w:tr w:rsidR="006E2A0E" w:rsidRPr="00127E1F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Сабақ мақсаты: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Барлық оқушылар: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мәтіннің мазмұны бойынша пікір білдіруге бағытталған сұрақтар құрастырады, сын есімге мысал келтіреді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Көптеген оқушылар: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пікір білдіруге бағытталған сұрақтарға жауап бере алады, сын есімнің сұрақтарына жауап береді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өз ойын жүйелі, шығармашылықпен жеткізеді, сын емісді сөйлем ішінен табады</w:t>
            </w:r>
          </w:p>
        </w:tc>
      </w:tr>
      <w:tr w:rsidR="006E2A0E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Бағалау критерийлері: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Мәтін мазмұны бойынша пікір білдіруге бағытталған сұрақтар құрастырады, жауап береді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Сөйлемнен сын есімді табады</w:t>
            </w:r>
          </w:p>
        </w:tc>
      </w:tr>
      <w:tr w:rsidR="006E2A0E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Құндылық: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құндылықтар</w:t>
            </w:r>
          </w:p>
        </w:tc>
      </w:tr>
      <w:tr w:rsidR="006E2A0E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Пәнаралық байланыс: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әдебиеттік оқу, грамматика</w:t>
            </w:r>
          </w:p>
        </w:tc>
      </w:tr>
      <w:tr w:rsidR="006E2A0E" w:rsidRPr="00127E1F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Ресурстар: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Әдіс-тәсілдерге қажетті ресурстар, қосымша мәлімет, оқулық</w:t>
            </w:r>
          </w:p>
        </w:tc>
      </w:tr>
      <w:tr w:rsidR="006E2A0E" w:rsidTr="006E2A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Алдыңғы білім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2-сыныпта сын есім тақырыбынан  игерген білімдеріне негізделіп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меңгертіледі.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</w:tc>
      </w:tr>
    </w:tbl>
    <w:p w:rsidR="006E2A0E" w:rsidRDefault="006E2A0E" w:rsidP="006E2A0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Жоспар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6804"/>
        <w:gridCol w:w="1984"/>
      </w:tblGrid>
      <w:tr w:rsidR="006E2A0E" w:rsidTr="006E2A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Кезеңі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Жоспарланған іс-әрекет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Ресурс </w:t>
            </w:r>
          </w:p>
        </w:tc>
      </w:tr>
      <w:tr w:rsidR="006E2A0E" w:rsidRPr="006E2A0E" w:rsidTr="006E2A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Басы</w:t>
            </w: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5мин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Назарларын сабаққа аудару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құралдарын түгендеу 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ахуал:</w:t>
            </w:r>
          </w:p>
          <w:p w:rsidR="006E2A0E" w:rsidRDefault="006E2A0E" w:rsidP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(Ұ) «Жасырын адам» тренингі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2мин</w:t>
            </w:r>
          </w:p>
          <w:p w:rsidR="006E2A0E" w:rsidRPr="006E2A0E" w:rsidRDefault="006E2A0E" w:rsidP="006E2A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Конверттің ішіне айна жапсырылып қойылады. Оқушылардің біреуі шығады. Ол конвертке қарап ол адамды сипаттай бастайды. Қалған оқушылар кім екенін табады.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Айнаға қараған оқушы келесі оқушы шыққанда сөйлеуіне болмайды.</w:t>
            </w:r>
            <w:r w:rsidRP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оқушыны сабаққа қатысушы мұғалімдер анықтайды.</w:t>
            </w:r>
          </w:p>
          <w:p w:rsidR="006E2A0E" w:rsidRDefault="006E2A0E" w:rsidP="006E2A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өзіне деген мотивациясы артады.</w:t>
            </w:r>
          </w:p>
          <w:p w:rsidR="006E2A0E" w:rsidRDefault="006E2A0E" w:rsidP="006E2A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 парағы таратылады.</w:t>
            </w:r>
          </w:p>
          <w:p w:rsidR="006E2A0E" w:rsidRPr="006E2A0E" w:rsidRDefault="006E2A0E" w:rsidP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Өткенді еске түсіру:</w:t>
            </w:r>
          </w:p>
          <w:p w:rsidR="006E2A0E" w:rsidRDefault="006E2A0E" w:rsidP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тапсырмалары беріледі.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2мин</w:t>
            </w:r>
          </w:p>
          <w:p w:rsidR="006E2A0E" w:rsidRDefault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(Етістік тақырыбына байланысты </w:t>
            </w:r>
            <w:r w:rsidR="00A80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сұрағы </w:t>
            </w:r>
            <w:r w:rsidRP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алынады, нәтижелерін жұптық тексеру арқылы тексереді)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1мин</w:t>
            </w:r>
          </w:p>
          <w:p w:rsidR="006E2A0E" w:rsidRDefault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бағалау парағына белгілеу</w:t>
            </w:r>
          </w:p>
          <w:p w:rsidR="006E2A0E" w:rsidRDefault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қате, қатесіз болса, жасыл түс</w:t>
            </w:r>
          </w:p>
          <w:p w:rsidR="006E2A0E" w:rsidRDefault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2,3 қате сары</w:t>
            </w:r>
          </w:p>
          <w:p w:rsidR="006E2A0E" w:rsidRPr="006E2A0E" w:rsidRDefault="006E2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тен көп қате қызыл түспен бояу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Конверт ішіндегі айна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тест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</w:tc>
      </w:tr>
      <w:tr w:rsidR="006E2A0E" w:rsidRPr="006E2A0E" w:rsidTr="006E2A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Ортасы</w:t>
            </w: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30мин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 мен  тақырыпты таныстыру</w:t>
            </w:r>
          </w:p>
          <w:p w:rsidR="006E2A0E" w:rsidRDefault="00A80F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Миға шабуыл:</w:t>
            </w:r>
          </w:p>
          <w:p w:rsidR="002353BD" w:rsidRDefault="00A80F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Ребусты ұжымда шешу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30сек</w:t>
            </w: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-демек бүгін біз сын есім туралы өтетін болады екенміз. </w:t>
            </w: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Бүгінгі біздің оқу мақсатымыз: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30сек</w:t>
            </w:r>
          </w:p>
          <w:p w:rsidR="00A80FE3" w:rsidRDefault="00A80FE3" w:rsidP="00A80FE3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3.2.3.1 мәтін мазмұны бойынша сұрақтар құрастыру және жауап беру;</w:t>
            </w:r>
          </w:p>
          <w:p w:rsidR="00A80FE3" w:rsidRDefault="00A80FE3" w:rsidP="00A80FE3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3.4.2.3 сөйлемнен сөз таптарын (зат есім, сын есім, сан есім, етістік)табу;</w:t>
            </w:r>
          </w:p>
          <w:p w:rsidR="00A80FE3" w:rsidRDefault="00A80FE3" w:rsidP="00A80FE3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Сендер осы оқу мақсаттары</w:t>
            </w:r>
            <w:r w:rsidR="00AD4C43">
              <w:rPr>
                <w:rFonts w:ascii="Times New Roman" w:hAnsi="Times New Roman" w:cs="Times New Roman"/>
                <w:sz w:val="24"/>
                <w:lang w:val="kk-KZ"/>
              </w:rPr>
              <w:t>на қол жеткізулерін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бойынша бағаланатын боласыңдар</w:t>
            </w:r>
          </w:p>
          <w:p w:rsidR="00A42F79" w:rsidRDefault="00A42F79" w:rsidP="00A80FE3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A80FE3" w:rsidRPr="00A80FE3" w:rsidRDefault="00A80FE3" w:rsidP="00A80F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80FE3">
              <w:rPr>
                <w:rFonts w:ascii="Times New Roman" w:hAnsi="Times New Roman" w:cs="Times New Roman"/>
                <w:b/>
                <w:sz w:val="24"/>
                <w:lang w:val="kk-KZ"/>
              </w:rPr>
              <w:t>АКТ:</w:t>
            </w:r>
            <w:r w:rsidR="002353B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4мин</w:t>
            </w:r>
          </w:p>
          <w:p w:rsidR="00A80FE3" w:rsidRPr="00A80FE3" w:rsidRDefault="00A80FE3" w:rsidP="00A80FE3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 есім туралы ролик көрсетіледі</w:t>
            </w:r>
          </w:p>
          <w:p w:rsidR="00B97E67" w:rsidRPr="00B97E67" w:rsidRDefault="002970B7" w:rsidP="00A80F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Ж.Ж.</w:t>
            </w:r>
            <w:r w:rsidR="00B97E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Тыңдалым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Айтылым</w:t>
            </w:r>
            <w:r w:rsidR="00B97E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2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45-жаттығу</w:t>
            </w:r>
            <w:r w:rsid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97E67" w:rsidRPr="00B97E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«Еркін сұхбат» әдісі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7мин</w:t>
            </w:r>
          </w:p>
          <w:p w:rsidR="006E2A0E" w:rsidRDefault="00A80FE3" w:rsidP="00A80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</w:t>
            </w:r>
            <w:r w:rsidR="00B9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тыңдайды.  Мәтін мазмұны бойынша бір-біріне сұрақтар қояды.</w:t>
            </w:r>
          </w:p>
          <w:p w:rsidR="00B97E67" w:rsidRDefault="00B97E67" w:rsidP="00A80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B97E67" w:rsidRPr="00B97E67" w:rsidRDefault="00AD4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 мазмұны бойынша </w:t>
            </w:r>
            <w:r w:rsidR="00B97E67" w:rsidRPr="00B9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қояды</w:t>
            </w:r>
          </w:p>
          <w:p w:rsidR="00B97E67" w:rsidRPr="00B97E67" w:rsidRDefault="00AD4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Қойылған сұрақтарға дұрыс </w:t>
            </w:r>
            <w:r w:rsidR="00B97E67" w:rsidRPr="00B9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береді</w:t>
            </w:r>
          </w:p>
          <w:p w:rsidR="00B97E67" w:rsidRPr="00B97E67" w:rsidRDefault="00B9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ойын жүйелі жеткізеді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  <w:r w:rsidR="00B97E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бағдаршам</w:t>
            </w:r>
          </w:p>
          <w:p w:rsidR="00AD4C43" w:rsidRDefault="00AD4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2F79" w:rsidRDefault="002970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Ө.Ж.</w:t>
            </w:r>
            <w:r w:rsidR="00A42F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Жазылым: 46-жаттығу.</w:t>
            </w:r>
            <w:r w:rsidR="00A42F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2F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«Ең үздік жұмыс» әдісі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7мин</w:t>
            </w:r>
          </w:p>
          <w:p w:rsidR="006E2A0E" w:rsidRDefault="00A42F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көшіріп жазады.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есімдерді тауып, астын сызады.</w:t>
            </w:r>
          </w:p>
          <w:p w:rsidR="00A42F79" w:rsidRDefault="002970B7" w:rsidP="00B9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(ақиық, алтын)</w:t>
            </w:r>
          </w:p>
          <w:p w:rsidR="00A42F79" w:rsidRPr="00A42F79" w:rsidRDefault="00A42F79" w:rsidP="00B97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F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A42F79" w:rsidRDefault="00A42F79" w:rsidP="00B9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көркем жазады</w:t>
            </w:r>
          </w:p>
          <w:p w:rsidR="00A42F79" w:rsidRDefault="00A42F79" w:rsidP="00B9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сын есімді табады</w:t>
            </w:r>
          </w:p>
          <w:p w:rsidR="00A42F79" w:rsidRDefault="00A42F79" w:rsidP="00B9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сын есімді табады</w:t>
            </w:r>
          </w:p>
          <w:p w:rsidR="002353BD" w:rsidRDefault="002353BD" w:rsidP="00B97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 суретін ілу</w:t>
            </w:r>
          </w:p>
          <w:p w:rsidR="002353BD" w:rsidRPr="002353BD" w:rsidRDefault="002353BD" w:rsidP="00B97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97E67" w:rsidRDefault="00B97E67" w:rsidP="00B97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сергек!</w:t>
            </w:r>
          </w:p>
          <w:p w:rsidR="002353BD" w:rsidRPr="002353BD" w:rsidRDefault="00235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 Ол қандай?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3мин</w:t>
            </w:r>
          </w:p>
          <w:p w:rsidR="002353BD" w:rsidRDefault="0023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оқушы тақтаға шығады. Оның маңдайына стикер жабыстырылады. Ол қандай деп тақтадағы оқушы сұрақ қояды. Қалған оқушылар оқушының маңдайындағы стикердегі сөзге қатысты сипаттама береді.</w:t>
            </w:r>
          </w:p>
          <w:p w:rsidR="002353BD" w:rsidRDefault="0023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0B7" w:rsidRDefault="00297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Ұ.Ж.</w:t>
            </w:r>
            <w:r w:rsidR="00235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Оқылым:</w:t>
            </w:r>
            <w:r w:rsidR="006E2A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47-жаттығу</w:t>
            </w:r>
            <w:r w:rsidR="006E2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5мин 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оқып, ат қояды. Бұл</w:t>
            </w:r>
            <w:r w:rsidR="00297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қай түріне жататынын анықтайды.</w:t>
            </w:r>
          </w:p>
          <w:p w:rsidR="002353BD" w:rsidRDefault="006E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Мәтіннен сын есімдерді тауып, олар қай заттың</w:t>
            </w:r>
            <w:r w:rsidR="00235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сынын білдіріп тұрғанын табады.</w:t>
            </w:r>
          </w:p>
          <w:p w:rsidR="00BF02A9" w:rsidRDefault="00BF0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Тақтаға мәтіндегі сын есімдерді тауып жазады:</w:t>
            </w:r>
          </w:p>
          <w:p w:rsidR="00BF02A9" w:rsidRDefault="00BF02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2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Түрлі, жұпар, аласа, сұр, көк, ала, көңілді.</w:t>
            </w:r>
          </w:p>
          <w:p w:rsidR="006E2A0E" w:rsidRDefault="006149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 Отшашу</w:t>
            </w:r>
          </w:p>
          <w:p w:rsidR="0061492D" w:rsidRDefault="006149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тапсырма:</w:t>
            </w:r>
          </w:p>
          <w:p w:rsidR="0061492D" w:rsidRDefault="006149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Жинақтау:</w:t>
            </w:r>
          </w:p>
          <w:p w:rsidR="0061492D" w:rsidRPr="0061492D" w:rsidRDefault="00614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сөздердің ішінен тек сын есімге қатысты сөздерді, ережелерді таңдап алып сын есім туралы білімдерін жинақтайды.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A80FE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Ребус</w:t>
            </w: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lastRenderedPageBreak/>
              <w:t>Оқу мақсаттары</w:t>
            </w: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A42F79" w:rsidRDefault="00A42F7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A42F79" w:rsidRDefault="00A42F7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A80FE3" w:rsidRDefault="00A80FE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АКТ</w:t>
            </w: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2970B7" w:rsidRDefault="002970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Оқулық</w:t>
            </w:r>
          </w:p>
          <w:p w:rsidR="002970B7" w:rsidRDefault="002970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2970B7" w:rsidRDefault="002970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бағдаршам</w:t>
            </w: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 w:rsidP="002970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A42F79" w:rsidRDefault="00A42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Дәптер</w:t>
            </w: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Тақта</w:t>
            </w: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таратпа</w:t>
            </w:r>
          </w:p>
        </w:tc>
      </w:tr>
      <w:tr w:rsidR="006E2A0E" w:rsidTr="006E2A0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lastRenderedPageBreak/>
              <w:t xml:space="preserve">Соңы </w:t>
            </w:r>
          </w:p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5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9" w:rsidRDefault="00036349" w:rsidP="000363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Табыс баспалдағы</w:t>
            </w:r>
          </w:p>
          <w:p w:rsidR="00036349" w:rsidRPr="00036349" w:rsidRDefault="00036349" w:rsidP="000363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Оқушылар сабақ барысындағы өзін-өзі бағалау парағы негізінде табыс сатысын белгілейді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E" w:rsidRDefault="006E2A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Кері байланыс</w:t>
            </w:r>
          </w:p>
        </w:tc>
      </w:tr>
    </w:tbl>
    <w:p w:rsidR="00274476" w:rsidRDefault="00274476"/>
    <w:sectPr w:rsidR="00274476" w:rsidSect="000363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6B6"/>
    <w:multiLevelType w:val="hybridMultilevel"/>
    <w:tmpl w:val="061E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23"/>
    <w:rsid w:val="00036349"/>
    <w:rsid w:val="00127E1F"/>
    <w:rsid w:val="002353BD"/>
    <w:rsid w:val="00274476"/>
    <w:rsid w:val="002970B7"/>
    <w:rsid w:val="0061492D"/>
    <w:rsid w:val="006E2A0E"/>
    <w:rsid w:val="00A42F79"/>
    <w:rsid w:val="00A51923"/>
    <w:rsid w:val="00A80FE3"/>
    <w:rsid w:val="00AD4C43"/>
    <w:rsid w:val="00B455F6"/>
    <w:rsid w:val="00B97E67"/>
    <w:rsid w:val="00B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8F2C-9C94-4A0C-9126-E8361500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2020-03-02T16:14:00Z</cp:lastPrinted>
  <dcterms:created xsi:type="dcterms:W3CDTF">2020-03-02T14:41:00Z</dcterms:created>
  <dcterms:modified xsi:type="dcterms:W3CDTF">2020-06-13T05:48:00Z</dcterms:modified>
</cp:coreProperties>
</file>