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3C" w:rsidRDefault="000C233C" w:rsidP="000C233C">
      <w:r>
        <w:t xml:space="preserve">Учим детей задавать вопросы. Примеры и </w:t>
      </w:r>
      <w:proofErr w:type="spellStart"/>
      <w:r>
        <w:t>приемы</w:t>
      </w:r>
      <w:proofErr w:type="spellEnd"/>
      <w:r>
        <w:t xml:space="preserve"> работы</w:t>
      </w:r>
    </w:p>
    <w:p w:rsidR="000C233C" w:rsidRDefault="000C233C" w:rsidP="000C233C"/>
    <w:p w:rsidR="000C233C" w:rsidRDefault="000C233C" w:rsidP="000C233C"/>
    <w:p w:rsidR="000C233C" w:rsidRDefault="000C233C" w:rsidP="000C233C">
      <w:r>
        <w:t xml:space="preserve"> </w:t>
      </w:r>
    </w:p>
    <w:p w:rsidR="000C233C" w:rsidRDefault="000C233C" w:rsidP="000C233C">
      <w:r>
        <w:t xml:space="preserve">Педагоги всех уровней отмечают, что учащиеся и студенты не умеют задавать вопросы. Точнее, вопросы, задаваемые учащимися, являются односложными, в лучшем случае опирающимися только на факты. Но ведь не зря же вопросительный знак похож на рыболовный крючок. Значит, на него можно что-то поймать. Что же это может быть? Правильно — информацию. Логично предположить, что на тоненький вопросик может «клюнуть» информация самая общая, а вот на толстый вопрос можно поймать информацию неординарную, расширенную. Какие же вопросы называют толстыми, а какие тонкими? </w:t>
      </w:r>
    </w:p>
    <w:p w:rsidR="000C233C" w:rsidRDefault="000C233C" w:rsidP="000C233C">
      <w:proofErr w:type="spellStart"/>
      <w:r>
        <w:t>Прием</w:t>
      </w:r>
      <w:proofErr w:type="spellEnd"/>
      <w:r>
        <w:t xml:space="preserve"> кластер на уроке. Что это такое и как его использовать? Примеры</w:t>
      </w:r>
    </w:p>
    <w:p w:rsidR="000C233C" w:rsidRDefault="000C233C" w:rsidP="000C233C">
      <w:proofErr w:type="spellStart"/>
      <w:r>
        <w:t>RAFT</w:t>
      </w:r>
      <w:proofErr w:type="spellEnd"/>
      <w:r>
        <w:t xml:space="preserve">-технология как один из </w:t>
      </w:r>
      <w:proofErr w:type="spellStart"/>
      <w:r>
        <w:t>приемов</w:t>
      </w:r>
      <w:proofErr w:type="spellEnd"/>
      <w:r>
        <w:t xml:space="preserve"> развития критического мышления</w:t>
      </w:r>
    </w:p>
    <w:p w:rsidR="000C233C" w:rsidRDefault="000C233C" w:rsidP="000C233C">
      <w:r>
        <w:t>Метод "</w:t>
      </w:r>
      <w:proofErr w:type="spellStart"/>
      <w:r>
        <w:t>Фишбоун</w:t>
      </w:r>
      <w:proofErr w:type="spellEnd"/>
      <w:r>
        <w:t>" (Рыбий скелет): что это такое, формы работы на уроке и примеры</w:t>
      </w:r>
    </w:p>
    <w:p w:rsidR="000C233C" w:rsidRDefault="000C233C" w:rsidP="000C233C">
      <w:bookmarkStart w:id="0" w:name="_GoBack"/>
      <w:bookmarkEnd w:id="0"/>
      <w:r>
        <w:t>Зачем нужны вопросы?</w:t>
      </w:r>
    </w:p>
    <w:p w:rsidR="000C233C" w:rsidRDefault="000C233C" w:rsidP="000C233C">
      <w:r>
        <w:t xml:space="preserve">«Хороший вопрос» — это тот, который допускает достаточно большое пространство возможных альтернатив», — приходит к выводу русский психолог </w:t>
      </w:r>
      <w:proofErr w:type="spellStart"/>
      <w:r>
        <w:t>В.М</w:t>
      </w:r>
      <w:proofErr w:type="spellEnd"/>
      <w:r>
        <w:t>. Снетков. Он также указывает на несколько функций вопросов:</w:t>
      </w:r>
    </w:p>
    <w:p w:rsidR="000C233C" w:rsidRDefault="000C233C" w:rsidP="000C233C">
      <w:r>
        <w:t>С помощью вопроса можно получить новую информацию.</w:t>
      </w:r>
    </w:p>
    <w:p w:rsidR="000C233C" w:rsidRDefault="000C233C" w:rsidP="000C233C">
      <w:r>
        <w:t>Правильно задав вопрос, можно уточнить уже имеющуюся информацию.</w:t>
      </w:r>
    </w:p>
    <w:p w:rsidR="000C233C" w:rsidRDefault="000C233C" w:rsidP="000C233C">
      <w:r>
        <w:t>Можно использовать вопрос для перевода разговора в другое русло.</w:t>
      </w:r>
    </w:p>
    <w:p w:rsidR="000C233C" w:rsidRDefault="000C233C" w:rsidP="000C233C">
      <w:r>
        <w:t xml:space="preserve">Задавая вопрос, можно продемонстрировать </w:t>
      </w:r>
      <w:proofErr w:type="spellStart"/>
      <w:r>
        <w:t>свое</w:t>
      </w:r>
      <w:proofErr w:type="spellEnd"/>
      <w:r>
        <w:t xml:space="preserve"> мнение, обозначить свою позицию.</w:t>
      </w:r>
    </w:p>
    <w:p w:rsidR="000C233C" w:rsidRDefault="000C233C" w:rsidP="000C233C">
      <w:r>
        <w:t>Правильно заданный вопрос может подсказать ответ.</w:t>
      </w:r>
    </w:p>
    <w:p w:rsidR="000C233C" w:rsidRDefault="000C233C" w:rsidP="000C233C">
      <w:r>
        <w:t>С помощью вопросов можно настроить собеседника на нужный вам темп, лад речи.</w:t>
      </w:r>
    </w:p>
    <w:p w:rsidR="000C233C" w:rsidRDefault="000C233C" w:rsidP="000C233C">
      <w:r>
        <w:t xml:space="preserve">«Жить — значит иметь проблемы, а решать их — значит расти интеллектуально», — писал американский исследователь интеллекта Джой Пол </w:t>
      </w:r>
      <w:proofErr w:type="spellStart"/>
      <w:r>
        <w:t>Гилфорд</w:t>
      </w:r>
      <w:proofErr w:type="spellEnd"/>
      <w:r>
        <w:t xml:space="preserve">. С этим трудно не согласиться, жизнь перед всеми ставит свои вопросы. Но именно вопрос </w:t>
      </w:r>
      <w:proofErr w:type="spellStart"/>
      <w:r>
        <w:t>ведет</w:t>
      </w:r>
      <w:proofErr w:type="spellEnd"/>
      <w:r>
        <w:t xml:space="preserve"> нашу познавательную деятельность к решению проблем.</w:t>
      </w:r>
    </w:p>
    <w:p w:rsidR="000C233C" w:rsidRDefault="000C233C" w:rsidP="000C233C">
      <w:r>
        <w:t xml:space="preserve">Многие педагоги определяют уровень мыслительной деятельности учащихся по тому, как и какие </w:t>
      </w:r>
      <w:proofErr w:type="gramStart"/>
      <w:r>
        <w:t>вопросы</w:t>
      </w:r>
      <w:proofErr w:type="gramEnd"/>
      <w:r>
        <w:t xml:space="preserve"> они задают. Большинство людей ограничивается примитивными вопросами, умению задавать продуманные вопросы — это тот навык, которому следует уделять больше внимания в процессе обучения. Умеющий задавать вопросы будет лучше ориентироваться в окружающем пространстве, чем тот, кто не умеет.</w:t>
      </w:r>
    </w:p>
    <w:p w:rsidR="000C233C" w:rsidRDefault="000C233C" w:rsidP="000C233C">
      <w:r>
        <w:lastRenderedPageBreak/>
        <w:t>Новые стандарты в обучении направлены на формирование универсальных видов учебной деятельности, так необходимых для развития личности, готовой к постоянному самообразованию, способной ставить цели и искать пути их достижения.</w:t>
      </w:r>
    </w:p>
    <w:p w:rsidR="000C233C" w:rsidRDefault="000C233C" w:rsidP="000C233C">
      <w:r>
        <w:t>Образовательные технологии развития критического мышления готовы в этом помочь учителю.</w:t>
      </w:r>
    </w:p>
    <w:p w:rsidR="000C233C" w:rsidRDefault="000C233C" w:rsidP="000C233C">
      <w:r>
        <w:t xml:space="preserve">Критическое мышление — способность анализировать информацию с позиции логики, умение находить обоснованные решения и применять полученные </w:t>
      </w:r>
      <w:proofErr w:type="gramStart"/>
      <w:r>
        <w:t>результаты</w:t>
      </w:r>
      <w:proofErr w:type="gramEnd"/>
      <w:r>
        <w:t xml:space="preserve"> как к стандартным, так и нестандартным ситуациям, вопросам и проблемам.</w:t>
      </w:r>
    </w:p>
    <w:p w:rsidR="000C233C" w:rsidRDefault="000C233C" w:rsidP="000C233C">
      <w:r>
        <w:t>Именно с помощью этих образовательных технологий можно научить детей не бояться задавать вопросы различного характера. Но сначала — несколько советов о создании условий для задавания вопросов.</w:t>
      </w:r>
    </w:p>
    <w:p w:rsidR="000C233C" w:rsidRDefault="000C233C" w:rsidP="000C233C">
      <w:r>
        <w:t>Необходимые условия для обучения постановке правильных вопросов</w:t>
      </w:r>
    </w:p>
    <w:p w:rsidR="000C233C" w:rsidRDefault="000C233C" w:rsidP="000C233C">
      <w:r>
        <w:t>Не делайте трагедии, если ученик не может ответить на поставленный вопрос. Это нормальная ситуация — он же ученик, он учится. Учитель рядом, чтобы помочь.</w:t>
      </w:r>
    </w:p>
    <w:p w:rsidR="000C233C" w:rsidRDefault="000C233C" w:rsidP="000C233C">
      <w:r>
        <w:t>Задавайте больше творческих вопросов, на которые можно дать несколько правильных ответов и которые могут продлить диалог.</w:t>
      </w:r>
    </w:p>
    <w:p w:rsidR="000C233C" w:rsidRPr="000C233C" w:rsidRDefault="000C233C" w:rsidP="000C233C">
      <w:pPr>
        <w:spacing w:line="200" w:lineRule="exact"/>
      </w:pPr>
      <w:r w:rsidRPr="000C233C">
        <w:t xml:space="preserve">Рекомендуется начинать вопросы со слов: «Кстати, интересно…», </w:t>
      </w:r>
      <w:proofErr w:type="gramStart"/>
      <w:r w:rsidRPr="000C233C">
        <w:t>которые</w:t>
      </w:r>
      <w:proofErr w:type="gramEnd"/>
      <w:r w:rsidRPr="000C233C">
        <w:t xml:space="preserve"> обращены как бы ни к кому.</w:t>
      </w:r>
    </w:p>
    <w:p w:rsidR="000C233C" w:rsidRPr="000C233C" w:rsidRDefault="000C233C" w:rsidP="000C233C">
      <w:pPr>
        <w:spacing w:line="200" w:lineRule="exact"/>
      </w:pPr>
      <w:r w:rsidRPr="000C233C">
        <w:t>Вы можете поделиться своими проблемами у учащихся, но только настоящими, не выдуманными.</w:t>
      </w:r>
    </w:p>
    <w:p w:rsidR="000C233C" w:rsidRPr="000C233C" w:rsidRDefault="000C233C" w:rsidP="000C233C">
      <w:pPr>
        <w:spacing w:line="200" w:lineRule="exact"/>
      </w:pPr>
      <w:r w:rsidRPr="000C233C">
        <w:t xml:space="preserve">Вопросы, которые начинаются со слова «Почему», да </w:t>
      </w:r>
      <w:proofErr w:type="spellStart"/>
      <w:r w:rsidRPr="000C233C">
        <w:t>еще</w:t>
      </w:r>
      <w:proofErr w:type="spellEnd"/>
      <w:r w:rsidRPr="000C233C">
        <w:t xml:space="preserve"> при соответствующей интонации, вызывают у ученика желание обороняться.</w:t>
      </w:r>
    </w:p>
    <w:p w:rsidR="000C233C" w:rsidRPr="000C233C" w:rsidRDefault="000C233C" w:rsidP="000C233C">
      <w:pPr>
        <w:spacing w:line="200" w:lineRule="exact"/>
      </w:pPr>
      <w:r w:rsidRPr="000C233C">
        <w:t>Дайте учащимся составить банк вопросов, направленный на изучение материала.</w:t>
      </w:r>
    </w:p>
    <w:p w:rsidR="000C233C" w:rsidRPr="000C233C" w:rsidRDefault="000C233C" w:rsidP="000C233C">
      <w:pPr>
        <w:spacing w:line="200" w:lineRule="exact"/>
      </w:pPr>
      <w:r w:rsidRPr="000C233C">
        <w:t xml:space="preserve">Стратегии и </w:t>
      </w:r>
      <w:proofErr w:type="spellStart"/>
      <w:r w:rsidRPr="000C233C">
        <w:t>приемы</w:t>
      </w:r>
      <w:proofErr w:type="spellEnd"/>
      <w:r w:rsidRPr="000C233C">
        <w:t>, позволяющие развивать умение задавать вопросы</w:t>
      </w:r>
    </w:p>
    <w:p w:rsidR="000C233C" w:rsidRPr="000C233C" w:rsidRDefault="000C233C" w:rsidP="000C233C">
      <w:pPr>
        <w:spacing w:line="200" w:lineRule="exact"/>
      </w:pPr>
      <w:r w:rsidRPr="000C233C">
        <w:t>Стратегия «Вопросительные слова»</w:t>
      </w:r>
    </w:p>
    <w:p w:rsidR="000C233C" w:rsidRPr="000C233C" w:rsidRDefault="000C233C" w:rsidP="000C233C">
      <w:pPr>
        <w:spacing w:line="200" w:lineRule="exact"/>
      </w:pPr>
      <w:r w:rsidRPr="000C233C">
        <w:t>Учащиеся по просьбе учителя записывают в таблицу, состоящую из двух колонок, слова. В правую колонку пишут понятия, связанные с изучаемой темой, а в левую пишут вопросительные слова. Не менее 8-10. После этого ученикам предлагается за 5-7 минут сформулировать как можно больше вопросов, складывая по смыслу слова из двух колонок. Работа может быть как индивидуальная, так и парная.</w:t>
      </w:r>
    </w:p>
    <w:p w:rsidR="000C233C" w:rsidRPr="000C233C" w:rsidRDefault="000C233C" w:rsidP="000C233C">
      <w:pPr>
        <w:spacing w:line="200" w:lineRule="exact"/>
      </w:pPr>
      <w:r w:rsidRPr="000C233C">
        <w:t>Лучшие вопросы отмечаются, ученики поощряются.</w:t>
      </w:r>
    </w:p>
    <w:p w:rsidR="000C233C" w:rsidRDefault="000C233C" w:rsidP="000C233C">
      <w:r w:rsidRPr="000C233C">
        <w:drawing>
          <wp:inline distT="0" distB="0" distL="0" distR="0">
            <wp:extent cx="4438650" cy="1285875"/>
            <wp:effectExtent l="0" t="0" r="0" b="9525"/>
            <wp:docPr id="2" name="Рисунок 2" descr="http://katti.ucoz.ru/_pu/56/61608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atti.ucoz.ru/_pu/56/616080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3C" w:rsidRDefault="000C233C" w:rsidP="000C233C"/>
    <w:p w:rsidR="000C233C" w:rsidRDefault="000C233C" w:rsidP="000C233C">
      <w:r>
        <w:t>«Толстый и тонкий вопросы»</w:t>
      </w:r>
    </w:p>
    <w:p w:rsidR="000C233C" w:rsidRDefault="000C233C" w:rsidP="000C233C">
      <w:r>
        <w:t xml:space="preserve">Этот </w:t>
      </w:r>
      <w:proofErr w:type="spellStart"/>
      <w:r>
        <w:t>прием</w:t>
      </w:r>
      <w:proofErr w:type="spellEnd"/>
      <w:r>
        <w:t xml:space="preserve"> довольно простой. Составляется таблица из двух колонок:</w:t>
      </w:r>
    </w:p>
    <w:p w:rsidR="000C233C" w:rsidRDefault="000C233C" w:rsidP="000C233C">
      <w:r>
        <w:lastRenderedPageBreak/>
        <w:t xml:space="preserve">Левая колонка — толстые вопросы. В эту половину таблицы записываются вопросы, ответы на которые могут быть </w:t>
      </w:r>
      <w:proofErr w:type="spellStart"/>
      <w:r>
        <w:t>развернутыми</w:t>
      </w:r>
      <w:proofErr w:type="spellEnd"/>
      <w:r>
        <w:t>, подробными, более наполненными, обстоятельными и длинными. Например, «какие факторы повлияли на выбор этого места под строительство столицы?».</w:t>
      </w:r>
    </w:p>
    <w:p w:rsidR="000C233C" w:rsidRDefault="000C233C" w:rsidP="000C233C">
      <w:r>
        <w:t>Правая колонка — тонкие вопросы. В эту половину таблицы записываются вопросы, ответы на которые обычно получаются однозначными, короткими, по факту. Например, «Какой ваш любимый праздник?».</w:t>
      </w:r>
    </w:p>
    <w:p w:rsidR="000C233C" w:rsidRDefault="000C233C" w:rsidP="000C233C">
      <w:proofErr w:type="spellStart"/>
      <w:r>
        <w:t>Прием</w:t>
      </w:r>
      <w:proofErr w:type="spellEnd"/>
      <w:r>
        <w:t xml:space="preserve"> используется в следующих обучающих ситуациях:</w:t>
      </w:r>
    </w:p>
    <w:p w:rsidR="000C233C" w:rsidRDefault="000C233C" w:rsidP="000C233C">
      <w:r>
        <w:t xml:space="preserve">Для моделирования диалогов </w:t>
      </w:r>
      <w:proofErr w:type="spellStart"/>
      <w:r>
        <w:t>взаимоопросного</w:t>
      </w:r>
      <w:proofErr w:type="spellEnd"/>
      <w:r>
        <w:t xml:space="preserve"> характера. Учащиеся по изучаемой теме задают друг другу по 2-3 </w:t>
      </w:r>
      <w:proofErr w:type="gramStart"/>
      <w:r>
        <w:t>тонких</w:t>
      </w:r>
      <w:proofErr w:type="gramEnd"/>
      <w:r>
        <w:t xml:space="preserve"> и толстых вопроса, предварительно записанных в таблицу.</w:t>
      </w:r>
    </w:p>
    <w:p w:rsidR="000C233C" w:rsidRDefault="000C233C" w:rsidP="000C233C">
      <w:r>
        <w:t>При анонсе новой темы, можно попросить учащихся сформулировать разные вопросы, возникшие у них и записать их в таблицу. Это даст представление учителю о качестве уже имеющихся знаний по теме и поможет ему сориентироваться с объяснением новой темы.</w:t>
      </w:r>
    </w:p>
    <w:p w:rsidR="000C233C" w:rsidRDefault="000C233C" w:rsidP="000C233C">
      <w:r>
        <w:t xml:space="preserve">Можно дать детям задание уже после прохождения темы и выяснить, какие толстые и тонкие вопросы остались без ответов. Это даст учителю понять, что тема </w:t>
      </w:r>
      <w:proofErr w:type="gramStart"/>
      <w:r>
        <w:t>изучена</w:t>
      </w:r>
      <w:proofErr w:type="gramEnd"/>
      <w:r>
        <w:t xml:space="preserve"> не досконально и требует более тщательной проработки.</w:t>
      </w:r>
    </w:p>
    <w:p w:rsidR="000C233C" w:rsidRDefault="000C233C" w:rsidP="000C233C">
      <w:r>
        <w:t xml:space="preserve">«Ромашка вопросов», или «Ромашка </w:t>
      </w:r>
      <w:proofErr w:type="spellStart"/>
      <w:r>
        <w:t>Блума</w:t>
      </w:r>
      <w:proofErr w:type="spellEnd"/>
      <w:r>
        <w:t xml:space="preserve">» (по имени американского психолога и педагога Бенджамина </w:t>
      </w:r>
      <w:proofErr w:type="spellStart"/>
      <w:r>
        <w:t>Блума</w:t>
      </w:r>
      <w:proofErr w:type="spellEnd"/>
      <w:r>
        <w:t>)</w:t>
      </w:r>
    </w:p>
    <w:p w:rsidR="000C233C" w:rsidRDefault="000C233C" w:rsidP="000C233C"/>
    <w:p w:rsidR="000C233C" w:rsidRDefault="000C233C" w:rsidP="000C233C">
      <w:r w:rsidRPr="000C233C">
        <w:drawing>
          <wp:inline distT="0" distB="0" distL="0" distR="0">
            <wp:extent cx="5238750" cy="2190750"/>
            <wp:effectExtent l="0" t="0" r="0" b="0"/>
            <wp:docPr id="1" name="Рисунок 1" descr="http://katti.ucoz.ru/_pu/56/2480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ti.ucoz.ru/_pu/56/248025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33C" w:rsidRDefault="000C233C" w:rsidP="000C233C"/>
    <w:p w:rsidR="000C233C" w:rsidRDefault="000C233C" w:rsidP="000C233C">
      <w:r>
        <w:t>Шесть лепестков — шесть типов вопросов</w:t>
      </w:r>
    </w:p>
    <w:p w:rsidR="000C233C" w:rsidRDefault="000C233C" w:rsidP="000C233C">
      <w:r>
        <w:t>Простые вопросы. Вопросы, ответами на которые будут какие-либо факты.</w:t>
      </w:r>
    </w:p>
    <w:p w:rsidR="000C233C" w:rsidRDefault="000C233C" w:rsidP="000C233C">
      <w:r>
        <w:t>Уточняющие вопросы. Обычно начинаются со слов: «То есть ты говоришь, что…?», «Если я правильно понял, то …?». Обычно задаются, чтобы уточнить подразумевающую информацию, но не названную по каким-то причинам.</w:t>
      </w:r>
    </w:p>
    <w:p w:rsidR="000C233C" w:rsidRDefault="000C233C" w:rsidP="000C233C">
      <w:r>
        <w:t xml:space="preserve">Интерпретационные (объясняющие) вопросы. Обычно начинаются со слова «Почему?». В некоторых ситуациях (об этом говорилось выше) они могут восприниматься негативно — как </w:t>
      </w:r>
      <w:r>
        <w:lastRenderedPageBreak/>
        <w:t>принуждение к оправданию. В других случаях они направлены на установление причинно-следственных связей. «Почему листья на деревьях осенью желтеют?». Если ответ на этот вопрос известен, он из интерпретационного «превращается» в простой.</w:t>
      </w:r>
    </w:p>
    <w:p w:rsidR="000C233C" w:rsidRDefault="000C233C" w:rsidP="000C233C">
      <w:r>
        <w:t>Творческие вопросы. Обычно с частицей «бы». Как изменился бы мир, если бы все ледники растаяли? Что бы ты сделал, если бы прилетел на Марс?</w:t>
      </w:r>
    </w:p>
    <w:p w:rsidR="000C233C" w:rsidRDefault="000C233C" w:rsidP="000C233C">
      <w:r>
        <w:t xml:space="preserve">Оценочные вопросы. </w:t>
      </w:r>
      <w:proofErr w:type="gramStart"/>
      <w:r>
        <w:t>Нужны для выяснения оценочных критериев каких-либо событий.</w:t>
      </w:r>
      <w:proofErr w:type="gramEnd"/>
      <w:r>
        <w:t xml:space="preserve"> Почему умным быть лучше? Почему знание языков ценится высоко?</w:t>
      </w:r>
    </w:p>
    <w:p w:rsidR="000C233C" w:rsidRDefault="000C233C" w:rsidP="000C233C">
      <w:r>
        <w:t xml:space="preserve">Практические вопросы. Если речь </w:t>
      </w:r>
      <w:proofErr w:type="spellStart"/>
      <w:r>
        <w:t>идет</w:t>
      </w:r>
      <w:proofErr w:type="spellEnd"/>
      <w:r>
        <w:t xml:space="preserve"> о связи теории и практики. Как посадить семена цветов? Как работает пылесос?</w:t>
      </w:r>
    </w:p>
    <w:p w:rsidR="000C233C" w:rsidRDefault="000C233C" w:rsidP="000C233C">
      <w:r>
        <w:t>Учащиеся абсолютно всех возрастов, начиная с первоклассников, понимают значение всех типов вопросов. В любом возрасте дети могут привести свои примеры по каждому типу вопросов. Учащиеся любят такого рода занятия, похожие на игру, а игровая деятельность в процессе обучения является движущим фактором в познании</w:t>
      </w:r>
    </w:p>
    <w:p w:rsidR="006915B0" w:rsidRDefault="000C233C" w:rsidP="000C233C">
      <w:r>
        <w:t>В технологии критического мышления есть очень много стратегий, позволяющих вести обучающую деятельность более интересно и эффективно.</w:t>
      </w:r>
    </w:p>
    <w:sectPr w:rsidR="0069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3C"/>
    <w:rsid w:val="000C233C"/>
    <w:rsid w:val="0069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ххх</cp:lastModifiedBy>
  <cp:revision>1</cp:revision>
  <dcterms:created xsi:type="dcterms:W3CDTF">2017-06-09T00:33:00Z</dcterms:created>
  <dcterms:modified xsi:type="dcterms:W3CDTF">2017-06-09T00:38:00Z</dcterms:modified>
</cp:coreProperties>
</file>