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63C" w:rsidRDefault="00BE463C" w:rsidP="00BE463C">
      <w:pPr>
        <w:spacing w:after="0"/>
        <w:jc w:val="center"/>
        <w:rPr>
          <w:rFonts w:ascii="Times New Roman" w:hAnsi="Times New Roman" w:cs="Times New Roman"/>
          <w:b/>
          <w:i/>
          <w:sz w:val="28"/>
          <w:szCs w:val="28"/>
          <w:lang w:val="kk-KZ"/>
        </w:rPr>
      </w:pPr>
      <w:r>
        <w:rPr>
          <w:rFonts w:ascii="Times New Roman" w:hAnsi="Times New Roman" w:cs="Times New Roman"/>
          <w:b/>
          <w:i/>
          <w:sz w:val="28"/>
          <w:szCs w:val="28"/>
          <w:lang w:val="kk-KZ"/>
        </w:rPr>
        <w:t>Дина Токтаскызы Paмaзaнoвa</w:t>
      </w:r>
    </w:p>
    <w:p w:rsidR="00BE463C" w:rsidRPr="00A24FB2" w:rsidRDefault="00BE463C" w:rsidP="00BE463C">
      <w:pPr>
        <w:spacing w:after="0"/>
        <w:jc w:val="center"/>
        <w:rPr>
          <w:rFonts w:ascii="Times New Roman" w:hAnsi="Times New Roman" w:cs="Times New Roman"/>
          <w:i/>
          <w:sz w:val="28"/>
          <w:szCs w:val="28"/>
          <w:lang w:val="kk-KZ"/>
        </w:rPr>
      </w:pPr>
      <w:r>
        <w:rPr>
          <w:rFonts w:ascii="Times New Roman" w:hAnsi="Times New Roman" w:cs="Times New Roman"/>
          <w:i/>
          <w:sz w:val="28"/>
          <w:szCs w:val="28"/>
          <w:lang w:val="kk-KZ"/>
        </w:rPr>
        <w:t>Павлодар қаласының Малайсары батыр атындағы жалпы орта білім беретін мектебінің әлеуметтік педагогі, Павлодар қаласы, Қазақстан</w:t>
      </w:r>
    </w:p>
    <w:p w:rsidR="007041C8" w:rsidRDefault="007041C8" w:rsidP="007041C8">
      <w:pPr>
        <w:spacing w:after="0"/>
        <w:jc w:val="center"/>
        <w:rPr>
          <w:rFonts w:ascii="Times New Roman" w:hAnsi="Times New Roman" w:cs="Times New Roman"/>
          <w:i/>
          <w:sz w:val="28"/>
          <w:szCs w:val="28"/>
          <w:lang w:val="kk-KZ"/>
        </w:rPr>
      </w:pPr>
    </w:p>
    <w:p w:rsidR="00BE463C" w:rsidRPr="007041C8" w:rsidRDefault="00BE463C" w:rsidP="007041C8">
      <w:pPr>
        <w:spacing w:after="0"/>
        <w:jc w:val="center"/>
        <w:rPr>
          <w:rFonts w:ascii="Times New Roman" w:hAnsi="Times New Roman" w:cs="Times New Roman"/>
          <w:i/>
          <w:sz w:val="28"/>
          <w:szCs w:val="28"/>
          <w:lang w:val="kk-KZ"/>
        </w:rPr>
      </w:pPr>
    </w:p>
    <w:p w:rsidR="006E76D4" w:rsidRDefault="007041C8" w:rsidP="007041C8">
      <w:pPr>
        <w:jc w:val="center"/>
        <w:rPr>
          <w:rFonts w:ascii="Times New Roman" w:hAnsi="Times New Roman" w:cs="Times New Roman"/>
          <w:b/>
          <w:sz w:val="28"/>
          <w:szCs w:val="28"/>
          <w:lang w:val="kk-KZ"/>
        </w:rPr>
      </w:pPr>
      <w:r>
        <w:rPr>
          <w:rFonts w:ascii="Times New Roman" w:hAnsi="Times New Roman" w:cs="Times New Roman"/>
          <w:b/>
          <w:sz w:val="28"/>
          <w:szCs w:val="28"/>
          <w:lang w:val="kk-KZ"/>
        </w:rPr>
        <w:t>АДАМГЕРШІЛІК - РУХАНИ БІЛІМ БЕРУ</w:t>
      </w:r>
      <w:r w:rsidRPr="007041C8">
        <w:rPr>
          <w:rFonts w:ascii="Times New Roman" w:hAnsi="Times New Roman" w:cs="Times New Roman"/>
          <w:b/>
          <w:sz w:val="28"/>
          <w:szCs w:val="28"/>
          <w:lang w:val="kk-KZ"/>
        </w:rPr>
        <w:t xml:space="preserve"> </w:t>
      </w:r>
      <w:r>
        <w:rPr>
          <w:rFonts w:ascii="Times New Roman" w:hAnsi="Times New Roman" w:cs="Times New Roman"/>
          <w:b/>
          <w:sz w:val="28"/>
          <w:szCs w:val="28"/>
          <w:lang w:val="kk-KZ"/>
        </w:rPr>
        <w:t>БАҒДАРЛАМАСЫНДАҒЫ ИННОВАЦИЯЛЫҚ БІЛІМ БЕРУ</w:t>
      </w:r>
    </w:p>
    <w:p w:rsidR="007041C8" w:rsidRDefault="007041C8" w:rsidP="007041C8">
      <w:pPr>
        <w:jc w:val="center"/>
        <w:rPr>
          <w:rFonts w:ascii="Times New Roman" w:hAnsi="Times New Roman" w:cs="Times New Roman"/>
          <w:b/>
          <w:sz w:val="28"/>
          <w:szCs w:val="28"/>
          <w:lang w:val="kk-KZ"/>
        </w:rPr>
      </w:pPr>
    </w:p>
    <w:p w:rsidR="007041C8" w:rsidRDefault="007041C8" w:rsidP="007041C8">
      <w:pPr>
        <w:jc w:val="center"/>
        <w:rPr>
          <w:rFonts w:ascii="Times New Roman" w:hAnsi="Times New Roman" w:cs="Times New Roman"/>
          <w:b/>
          <w:sz w:val="28"/>
          <w:szCs w:val="28"/>
          <w:lang w:val="kk-KZ"/>
        </w:rPr>
      </w:pPr>
      <w:r>
        <w:rPr>
          <w:rFonts w:ascii="Times New Roman" w:hAnsi="Times New Roman" w:cs="Times New Roman"/>
          <w:b/>
          <w:sz w:val="28"/>
          <w:szCs w:val="28"/>
          <w:lang w:val="kk-KZ"/>
        </w:rPr>
        <w:t>Аннотация</w:t>
      </w:r>
    </w:p>
    <w:p w:rsidR="007041C8" w:rsidRDefault="007041C8" w:rsidP="007041C8">
      <w:pPr>
        <w:jc w:val="both"/>
        <w:rPr>
          <w:rFonts w:ascii="Times New Roman" w:hAnsi="Times New Roman" w:cs="Times New Roman"/>
          <w:sz w:val="28"/>
          <w:szCs w:val="28"/>
          <w:lang w:val="kk-KZ"/>
        </w:rPr>
      </w:pPr>
      <w:r w:rsidRPr="007041C8">
        <w:rPr>
          <w:rFonts w:ascii="Times New Roman" w:hAnsi="Times New Roman" w:cs="Times New Roman"/>
          <w:sz w:val="28"/>
          <w:szCs w:val="28"/>
          <w:lang w:val="kk-KZ"/>
        </w:rPr>
        <w:t>Бұл мақалада инновациялық бі</w:t>
      </w:r>
      <w:r>
        <w:rPr>
          <w:rFonts w:ascii="Times New Roman" w:hAnsi="Times New Roman" w:cs="Times New Roman"/>
          <w:sz w:val="28"/>
          <w:szCs w:val="28"/>
          <w:lang w:val="kk-KZ"/>
        </w:rPr>
        <w:t>лім беру парадигмасын зерттеу –</w:t>
      </w:r>
      <w:r w:rsidRPr="007041C8">
        <w:rPr>
          <w:rFonts w:ascii="Times New Roman" w:hAnsi="Times New Roman" w:cs="Times New Roman"/>
          <w:sz w:val="28"/>
          <w:szCs w:val="28"/>
          <w:lang w:val="kk-KZ"/>
        </w:rPr>
        <w:t>инновациялық экономика – инновациялық қоғам.</w:t>
      </w:r>
      <w:r>
        <w:rPr>
          <w:rFonts w:ascii="Times New Roman" w:hAnsi="Times New Roman" w:cs="Times New Roman"/>
          <w:sz w:val="28"/>
          <w:szCs w:val="28"/>
          <w:lang w:val="kk-KZ"/>
        </w:rPr>
        <w:t xml:space="preserve"> Ақпараттық </w:t>
      </w:r>
      <w:r w:rsidRPr="007041C8">
        <w:rPr>
          <w:rFonts w:ascii="Times New Roman" w:hAnsi="Times New Roman" w:cs="Times New Roman"/>
          <w:sz w:val="28"/>
          <w:szCs w:val="28"/>
          <w:lang w:val="kk-KZ"/>
        </w:rPr>
        <w:t>технологияларды қолдану тәжірибесі</w:t>
      </w:r>
      <w:r>
        <w:rPr>
          <w:rFonts w:ascii="Times New Roman" w:hAnsi="Times New Roman" w:cs="Times New Roman"/>
          <w:sz w:val="28"/>
          <w:szCs w:val="28"/>
          <w:lang w:val="kk-KZ"/>
        </w:rPr>
        <w:t xml:space="preserve"> </w:t>
      </w:r>
      <w:r w:rsidRPr="007041C8">
        <w:rPr>
          <w:rFonts w:ascii="Times New Roman" w:hAnsi="Times New Roman" w:cs="Times New Roman"/>
          <w:sz w:val="28"/>
          <w:szCs w:val="28"/>
          <w:lang w:val="kk-KZ"/>
        </w:rPr>
        <w:t>оқу үрдісіндегі және ғылыми-зерттеу қызметіндегі технологиялардың</w:t>
      </w:r>
      <w:r>
        <w:rPr>
          <w:rFonts w:ascii="Times New Roman" w:hAnsi="Times New Roman" w:cs="Times New Roman"/>
          <w:sz w:val="28"/>
          <w:szCs w:val="28"/>
          <w:lang w:val="kk-KZ"/>
        </w:rPr>
        <w:t xml:space="preserve"> </w:t>
      </w:r>
      <w:r w:rsidRPr="007041C8">
        <w:rPr>
          <w:rFonts w:ascii="Times New Roman" w:hAnsi="Times New Roman" w:cs="Times New Roman"/>
          <w:sz w:val="28"/>
          <w:szCs w:val="28"/>
          <w:lang w:val="kk-KZ"/>
        </w:rPr>
        <w:t>жоғары оқу орындарындағы білім беру жүйесін одан әрі дамыту бір жағынан</w:t>
      </w:r>
      <w:r>
        <w:rPr>
          <w:rFonts w:ascii="Times New Roman" w:hAnsi="Times New Roman" w:cs="Times New Roman"/>
          <w:sz w:val="28"/>
          <w:szCs w:val="28"/>
          <w:lang w:val="kk-KZ"/>
        </w:rPr>
        <w:t xml:space="preserve"> </w:t>
      </w:r>
      <w:r w:rsidRPr="007041C8">
        <w:rPr>
          <w:rFonts w:ascii="Times New Roman" w:hAnsi="Times New Roman" w:cs="Times New Roman"/>
          <w:sz w:val="28"/>
          <w:szCs w:val="28"/>
          <w:lang w:val="kk-KZ"/>
        </w:rPr>
        <w:t>жаңа ақпараттық технологияларды оқу процесіне белсенді енгізу.</w:t>
      </w:r>
      <w:r>
        <w:rPr>
          <w:rFonts w:ascii="Times New Roman" w:hAnsi="Times New Roman" w:cs="Times New Roman"/>
          <w:sz w:val="28"/>
          <w:szCs w:val="28"/>
          <w:lang w:val="kk-KZ"/>
        </w:rPr>
        <w:t xml:space="preserve"> </w:t>
      </w:r>
      <w:r w:rsidRPr="007041C8">
        <w:rPr>
          <w:rFonts w:ascii="Times New Roman" w:hAnsi="Times New Roman" w:cs="Times New Roman"/>
          <w:sz w:val="28"/>
          <w:szCs w:val="28"/>
          <w:lang w:val="kk-KZ"/>
        </w:rPr>
        <w:t>алынған ғылыми-зерттеу қызметінің нәтижелерін практикада қолдану, ал екінші жағынан – Инновациялық білім беру технологияларын</w:t>
      </w:r>
      <w:r>
        <w:rPr>
          <w:rFonts w:ascii="Times New Roman" w:hAnsi="Times New Roman" w:cs="Times New Roman"/>
          <w:sz w:val="28"/>
          <w:szCs w:val="28"/>
          <w:lang w:val="kk-KZ"/>
        </w:rPr>
        <w:t xml:space="preserve"> </w:t>
      </w:r>
      <w:r w:rsidRPr="007041C8">
        <w:rPr>
          <w:rFonts w:ascii="Times New Roman" w:hAnsi="Times New Roman" w:cs="Times New Roman"/>
          <w:sz w:val="28"/>
          <w:szCs w:val="28"/>
          <w:lang w:val="kk-KZ"/>
        </w:rPr>
        <w:t>оқыту сапасы</w:t>
      </w:r>
      <w:r>
        <w:rPr>
          <w:rFonts w:ascii="Times New Roman" w:hAnsi="Times New Roman" w:cs="Times New Roman"/>
          <w:sz w:val="28"/>
          <w:szCs w:val="28"/>
          <w:lang w:val="kk-KZ"/>
        </w:rPr>
        <w:t xml:space="preserve"> қарастырылған</w:t>
      </w:r>
      <w:r w:rsidRPr="007041C8">
        <w:rPr>
          <w:rFonts w:ascii="Times New Roman" w:hAnsi="Times New Roman" w:cs="Times New Roman"/>
          <w:sz w:val="28"/>
          <w:szCs w:val="28"/>
          <w:lang w:val="kk-KZ"/>
        </w:rPr>
        <w:t>.</w:t>
      </w:r>
    </w:p>
    <w:p w:rsidR="007041C8" w:rsidRDefault="007041C8" w:rsidP="007041C8">
      <w:pPr>
        <w:jc w:val="both"/>
        <w:rPr>
          <w:rFonts w:ascii="Times New Roman" w:hAnsi="Times New Roman" w:cs="Times New Roman"/>
          <w:sz w:val="28"/>
          <w:szCs w:val="28"/>
          <w:lang w:val="kk-KZ"/>
        </w:rPr>
      </w:pPr>
    </w:p>
    <w:p w:rsidR="007041C8" w:rsidRDefault="007041C8" w:rsidP="007041C8">
      <w:pPr>
        <w:jc w:val="center"/>
        <w:rPr>
          <w:rFonts w:ascii="Times New Roman" w:hAnsi="Times New Roman" w:cs="Times New Roman"/>
          <w:b/>
          <w:sz w:val="28"/>
          <w:szCs w:val="28"/>
          <w:lang w:val="kk-KZ"/>
        </w:rPr>
      </w:pPr>
      <w:r>
        <w:rPr>
          <w:rFonts w:ascii="Times New Roman" w:hAnsi="Times New Roman" w:cs="Times New Roman"/>
          <w:b/>
          <w:sz w:val="28"/>
          <w:szCs w:val="28"/>
          <w:lang w:val="kk-KZ"/>
        </w:rPr>
        <w:t>Аннотация</w:t>
      </w:r>
    </w:p>
    <w:p w:rsidR="007041C8" w:rsidRDefault="007041C8" w:rsidP="007041C8">
      <w:pPr>
        <w:jc w:val="both"/>
        <w:rPr>
          <w:rFonts w:ascii="Times New Roman" w:hAnsi="Times New Roman" w:cs="Times New Roman"/>
          <w:sz w:val="28"/>
          <w:szCs w:val="28"/>
          <w:lang w:val="kk-KZ"/>
        </w:rPr>
      </w:pPr>
      <w:r w:rsidRPr="007041C8">
        <w:rPr>
          <w:rFonts w:ascii="Times New Roman" w:hAnsi="Times New Roman" w:cs="Times New Roman"/>
          <w:sz w:val="28"/>
          <w:szCs w:val="28"/>
          <w:lang w:val="kk-KZ"/>
        </w:rPr>
        <w:t>В данной статье проведено исследование паради</w:t>
      </w:r>
      <w:r>
        <w:rPr>
          <w:rFonts w:ascii="Times New Roman" w:hAnsi="Times New Roman" w:cs="Times New Roman"/>
          <w:sz w:val="28"/>
          <w:szCs w:val="28"/>
          <w:lang w:val="kk-KZ"/>
        </w:rPr>
        <w:t>гмы инновационное образование –</w:t>
      </w:r>
      <w:r w:rsidRPr="007041C8">
        <w:rPr>
          <w:rFonts w:ascii="Times New Roman" w:hAnsi="Times New Roman" w:cs="Times New Roman"/>
          <w:sz w:val="28"/>
          <w:szCs w:val="28"/>
          <w:lang w:val="kk-KZ"/>
        </w:rPr>
        <w:t>инновационная экономика – инновационное общество. Оп</w:t>
      </w:r>
      <w:r>
        <w:rPr>
          <w:rFonts w:ascii="Times New Roman" w:hAnsi="Times New Roman" w:cs="Times New Roman"/>
          <w:sz w:val="28"/>
          <w:szCs w:val="28"/>
          <w:lang w:val="kk-KZ"/>
        </w:rPr>
        <w:t xml:space="preserve">ыт использования информационных </w:t>
      </w:r>
      <w:r w:rsidRPr="007041C8">
        <w:rPr>
          <w:rFonts w:ascii="Times New Roman" w:hAnsi="Times New Roman" w:cs="Times New Roman"/>
          <w:sz w:val="28"/>
          <w:szCs w:val="28"/>
          <w:lang w:val="kk-KZ"/>
        </w:rPr>
        <w:t>технологий в учебном процессе и научно-исследовательск</w:t>
      </w:r>
      <w:r>
        <w:rPr>
          <w:rFonts w:ascii="Times New Roman" w:hAnsi="Times New Roman" w:cs="Times New Roman"/>
          <w:sz w:val="28"/>
          <w:szCs w:val="28"/>
          <w:lang w:val="kk-KZ"/>
        </w:rPr>
        <w:t xml:space="preserve">ой деятельности показывает, что </w:t>
      </w:r>
      <w:r w:rsidRPr="007041C8">
        <w:rPr>
          <w:rFonts w:ascii="Times New Roman" w:hAnsi="Times New Roman" w:cs="Times New Roman"/>
          <w:sz w:val="28"/>
          <w:szCs w:val="28"/>
          <w:lang w:val="kk-KZ"/>
        </w:rPr>
        <w:t>дальнейшее развитие системы образования в ВУЗах долж</w:t>
      </w:r>
      <w:r>
        <w:rPr>
          <w:rFonts w:ascii="Times New Roman" w:hAnsi="Times New Roman" w:cs="Times New Roman"/>
          <w:sz w:val="28"/>
          <w:szCs w:val="28"/>
          <w:lang w:val="kk-KZ"/>
        </w:rPr>
        <w:t xml:space="preserve">но строиться с одной стороны на </w:t>
      </w:r>
      <w:r w:rsidRPr="007041C8">
        <w:rPr>
          <w:rFonts w:ascii="Times New Roman" w:hAnsi="Times New Roman" w:cs="Times New Roman"/>
          <w:sz w:val="28"/>
          <w:szCs w:val="28"/>
          <w:lang w:val="kk-KZ"/>
        </w:rPr>
        <w:t>активном внедрении в учебный процесс новых информационных технологий, нашедших широкое применение на практике и полученных результатов научно-исследовательской деятельности, а с другой стороны – на внедрении инновационных образовательных технологий с целью повышения качества обучения.</w:t>
      </w:r>
    </w:p>
    <w:p w:rsidR="007041C8" w:rsidRDefault="007041C8" w:rsidP="007041C8">
      <w:pPr>
        <w:jc w:val="both"/>
        <w:rPr>
          <w:rFonts w:ascii="Times New Roman" w:hAnsi="Times New Roman" w:cs="Times New Roman"/>
          <w:sz w:val="28"/>
          <w:szCs w:val="28"/>
          <w:lang w:val="kk-KZ"/>
        </w:rPr>
      </w:pPr>
    </w:p>
    <w:p w:rsidR="007041C8" w:rsidRPr="007041C8" w:rsidRDefault="007041C8" w:rsidP="007041C8">
      <w:pPr>
        <w:jc w:val="center"/>
        <w:rPr>
          <w:rFonts w:ascii="Times New Roman" w:hAnsi="Times New Roman" w:cs="Times New Roman"/>
          <w:b/>
          <w:sz w:val="28"/>
          <w:szCs w:val="28"/>
          <w:lang w:val="kk-KZ"/>
        </w:rPr>
      </w:pPr>
      <w:r w:rsidRPr="007041C8">
        <w:rPr>
          <w:rFonts w:ascii="Times New Roman" w:hAnsi="Times New Roman" w:cs="Times New Roman"/>
          <w:b/>
          <w:sz w:val="28"/>
          <w:szCs w:val="28"/>
          <w:lang w:val="kk-KZ"/>
        </w:rPr>
        <w:t>Аnotation</w:t>
      </w:r>
    </w:p>
    <w:p w:rsidR="007041C8" w:rsidRDefault="007041C8" w:rsidP="007041C8">
      <w:pPr>
        <w:jc w:val="both"/>
        <w:rPr>
          <w:rFonts w:ascii="Times New Roman" w:hAnsi="Times New Roman" w:cs="Times New Roman"/>
          <w:sz w:val="28"/>
          <w:szCs w:val="28"/>
          <w:lang w:val="kk-KZ"/>
        </w:rPr>
      </w:pPr>
      <w:r w:rsidRPr="007041C8">
        <w:rPr>
          <w:rFonts w:ascii="Times New Roman" w:hAnsi="Times New Roman" w:cs="Times New Roman"/>
          <w:sz w:val="28"/>
          <w:szCs w:val="28"/>
          <w:lang w:val="kk-KZ"/>
        </w:rPr>
        <w:t xml:space="preserve">This article studies the paradigm of innovative education - innovative economy - innovative society. The experience of using information technologies in the educational process and research activities shows that the further development of the </w:t>
      </w:r>
      <w:r w:rsidRPr="007041C8">
        <w:rPr>
          <w:rFonts w:ascii="Times New Roman" w:hAnsi="Times New Roman" w:cs="Times New Roman"/>
          <w:sz w:val="28"/>
          <w:szCs w:val="28"/>
          <w:lang w:val="kk-KZ"/>
        </w:rPr>
        <w:lastRenderedPageBreak/>
        <w:t>education system in universities should be based, on the one hand, on the active introduction of new information technologies into the educational process, which have found wide application in practice and the results of research activities, and on the other hand, on the introduction of innovative educational technologies in order to improve the quality of education.</w:t>
      </w:r>
    </w:p>
    <w:p w:rsidR="007041C8" w:rsidRDefault="007041C8" w:rsidP="007041C8">
      <w:pPr>
        <w:jc w:val="center"/>
        <w:rPr>
          <w:rFonts w:ascii="Times New Roman" w:hAnsi="Times New Roman" w:cs="Times New Roman"/>
          <w:sz w:val="28"/>
          <w:szCs w:val="28"/>
          <w:lang w:val="kk-KZ"/>
        </w:rPr>
      </w:pPr>
    </w:p>
    <w:p w:rsidR="007041C8" w:rsidRPr="007041C8" w:rsidRDefault="007041C8" w:rsidP="007041C8">
      <w:pPr>
        <w:jc w:val="center"/>
        <w:rPr>
          <w:rFonts w:ascii="Times New Roman" w:hAnsi="Times New Roman" w:cs="Times New Roman"/>
          <w:sz w:val="28"/>
          <w:szCs w:val="28"/>
          <w:lang w:val="kk-KZ"/>
        </w:rPr>
      </w:pPr>
    </w:p>
    <w:p w:rsidR="007041C8" w:rsidRPr="00BE463C" w:rsidRDefault="007041C8" w:rsidP="007041C8">
      <w:pPr>
        <w:jc w:val="both"/>
        <w:rPr>
          <w:rFonts w:ascii="Times New Roman" w:hAnsi="Times New Roman" w:cs="Times New Roman"/>
          <w:sz w:val="28"/>
          <w:szCs w:val="28"/>
          <w:lang w:val="kk-KZ"/>
        </w:rPr>
      </w:pPr>
      <w:r w:rsidRPr="007041C8">
        <w:rPr>
          <w:rFonts w:ascii="Times New Roman" w:hAnsi="Times New Roman" w:cs="Times New Roman"/>
          <w:sz w:val="28"/>
          <w:szCs w:val="28"/>
          <w:lang w:val="kk-KZ"/>
        </w:rPr>
        <w:t xml:space="preserve">Қоғамның саяси, әлеуметтік-экономикалық, рухани-адамгершілік салаларын қамтыған дағдарыстық құбылыстар Қазақстан азаматтарының өмірлік басымдықтарын өзгертті. </w:t>
      </w:r>
      <w:r w:rsidRPr="00BE463C">
        <w:rPr>
          <w:rFonts w:ascii="Times New Roman" w:hAnsi="Times New Roman" w:cs="Times New Roman"/>
          <w:sz w:val="28"/>
          <w:szCs w:val="28"/>
          <w:lang w:val="kk-KZ"/>
        </w:rPr>
        <w:t>Жастардың дәстүрлі адамгершілік құндылықтарын жоғалтуы, моральдық нормалар мен ережелерді бұзу, қоғамға жат мінез-құлық нысандарының көрініс беруі ең маңызды міндет - жас ұрпақтың рухани-адамгершілік мәдениетін тәрбиелеуді өзекті етеді.</w:t>
      </w:r>
    </w:p>
    <w:p w:rsidR="007041C8" w:rsidRPr="00BE463C" w:rsidRDefault="007041C8" w:rsidP="007041C8">
      <w:pPr>
        <w:jc w:val="both"/>
        <w:rPr>
          <w:rFonts w:ascii="Times New Roman" w:hAnsi="Times New Roman" w:cs="Times New Roman"/>
          <w:sz w:val="28"/>
          <w:szCs w:val="28"/>
          <w:lang w:val="kk-KZ"/>
        </w:rPr>
      </w:pPr>
      <w:r w:rsidRPr="00BE463C">
        <w:rPr>
          <w:rFonts w:ascii="Times New Roman" w:hAnsi="Times New Roman" w:cs="Times New Roman"/>
          <w:sz w:val="28"/>
          <w:szCs w:val="28"/>
          <w:lang w:val="kk-KZ"/>
        </w:rPr>
        <w:t>Соңғы жылдары жарияланған нормативтік-құқықтық және ғылыми-әдістемелік құжаттарда білім беру мекемелерінің жұмысында тәрбие функцияларын күшейту қажеттігі атап өтілген. Қазақстанда «Білім туралы» Заңның жаңа редакцияда қабылдануымен мемлекеттік білім беру саясатының жаңа кезеңі басталды. Негізгі жаңашылдықтардың бірі білім берудің басым рөлін мойындау болды, негізгі жалпы білім беретін оқу бағдарламаларының негізгі міндеті – оқушылардың рухани-адамгершілік дамуын, білімділігі мен сапасын қамтамасыз ету болып табылады.</w:t>
      </w:r>
    </w:p>
    <w:p w:rsidR="007041C8" w:rsidRPr="00BE463C" w:rsidRDefault="007041C8" w:rsidP="007041C8">
      <w:pPr>
        <w:jc w:val="both"/>
        <w:rPr>
          <w:rFonts w:ascii="Times New Roman" w:hAnsi="Times New Roman" w:cs="Times New Roman"/>
          <w:sz w:val="28"/>
          <w:szCs w:val="28"/>
          <w:lang w:val="kk-KZ"/>
        </w:rPr>
      </w:pPr>
      <w:r w:rsidRPr="00BE463C">
        <w:rPr>
          <w:rFonts w:ascii="Times New Roman" w:hAnsi="Times New Roman" w:cs="Times New Roman"/>
          <w:sz w:val="28"/>
          <w:szCs w:val="28"/>
          <w:lang w:val="kk-KZ"/>
        </w:rPr>
        <w:t xml:space="preserve">Рухани-адамгершілік тәрбие мәселелері барлық әлеуметтік тәрбие институттарының - отбасының, оқу орнының, әлеуметтік ортаның міндеттері жүйесіндегі негізгі мәселелер болып табылады.  Білім алушылардың рухани-адамгершілік дамуы мен кәсіби дайындығының бірлігін қалыптастыру когнитивтік, аксиологиялық, әрекеттік компоненттерге кешенді әсер ету кезінде неғұрлым тиімді жүзеге асырылады. Сонымен қатар, руханилық адамның өмірге, адамдарға, өзіне деген құндылық-рухани қатынасымен сипатталатын және шығармашылыққа, өзін-өзі жетілдіруге белсенді ұмтылыста көрінетін тұтас, жүйелі білім ретінде әрекет етеді. Рухани-адамгершілік тәрбие процесінің субъектілері педагогтар мен білім алушылар болып табылады. Жоғарыда аталған барлық компоненттер сыртқы білім беру әсерін құндылықты түсінуді ынталандыратын оқу орнының инновациялық ортасын жасайды. Білім алушылардың рухани-адамгершілік тәрбиесінің ерекшелігі саралаудан, педагогикалық әсерді дараландырудан, оқудан тыс жұмысты мектептегі кәсіби шығармашылық қызметтегі дербестік пен </w:t>
      </w:r>
      <w:r w:rsidRPr="00BE463C">
        <w:rPr>
          <w:rFonts w:ascii="Times New Roman" w:hAnsi="Times New Roman" w:cs="Times New Roman"/>
          <w:sz w:val="28"/>
          <w:szCs w:val="28"/>
          <w:lang w:val="kk-KZ"/>
        </w:rPr>
        <w:lastRenderedPageBreak/>
        <w:t>белсенділікке бағдарлаудан тұрады. Жұмыстың әртүрлі формалары мен әдістері бар сабақтан тыс іс - шаралар-бұл рухани-адамгершілік тәрбие жұмысын ұйымдастыруға болатын іс-әрекет. Бұл үшін инновациялық орта құруды, білім алушылардың оқудан тыс жұмыс жүйесімен айқындалатын білім беру қызметіне тартылуын көздейтін жағдайлар қажет. Білім беру мекемесінің инновациялық ортасы жағдайында білім алушылардың рухани-адамгершілік тәрбиесінің негізгі көрсеткіштері білімді, танымдық қызығушылықтарды, адамгершілік-ерік ұмтылыстары мен адамгершілік іс-әрекеттерінің жетілуін, рухани мәдениетке қызығушылықты, оның рухани-адамгершілік құндылықтарды қалыптастырудағы рөлін түсінуді анықтау қажет. Білім беру мекемесінің инновациялық ортасы жағдайында білім алушылардың рухани-адамгершілік тәрбиесі эмоционалды-құндылық құралдарын қолдана отырып, мақсатты, жеке-топтық, кеңістіктік-уақыттық, белсенділік-шығармашылық компоненттердің өзара байланысын көздейтін және жеке тұлғаның қажеттілік-мотивациялық саласына бағытталған сабақтан тыс іс-шаралар арқылы жүзеге асырылады.</w:t>
      </w:r>
    </w:p>
    <w:p w:rsidR="007041C8" w:rsidRPr="00BE463C" w:rsidRDefault="007041C8" w:rsidP="007041C8">
      <w:pPr>
        <w:jc w:val="both"/>
        <w:rPr>
          <w:rFonts w:ascii="Times New Roman" w:hAnsi="Times New Roman" w:cs="Times New Roman"/>
          <w:sz w:val="28"/>
          <w:szCs w:val="28"/>
          <w:lang w:val="kk-KZ"/>
        </w:rPr>
      </w:pPr>
      <w:r w:rsidRPr="00BE463C">
        <w:rPr>
          <w:rFonts w:ascii="Times New Roman" w:hAnsi="Times New Roman" w:cs="Times New Roman"/>
          <w:sz w:val="28"/>
          <w:szCs w:val="28"/>
          <w:lang w:val="kk-KZ"/>
        </w:rPr>
        <w:t>Руханилық-халықтың өзгеріп жатқан қоғамға оң кірігуін анықтайтын адамның маңызды құрамдас бөлігі, ол бүкіл қоғамдық өмірдің рухани-адамгершілік компонентінсіз мемлекет жойылып, экономика тоқтап, мәдениет жойылып, ең терең ғылыми білім, жаңа технологиялар пайдасыз болып қалады. Рухани құндылықтар-бұл "жақсылық пен жамандық", "шындық немесе өтірік", "әдемі немесе жаман", "әділ немесе әділетсіз"контекстінде қарастырылған әртүрлі рухани құрылымдардың (идеялар, теориялар, бейнелер) адамдық, Әлеуметтік және мәдени маңыздылығын көрсететін категория. Рухани құндылықтар адамның әлеуметтік табиғатын және оның өмір сүру жағдайларын білдіреді.</w:t>
      </w:r>
    </w:p>
    <w:p w:rsidR="007041C8" w:rsidRDefault="007041C8" w:rsidP="007041C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Қазақстандық </w:t>
      </w:r>
      <w:r w:rsidRPr="00BE463C">
        <w:rPr>
          <w:rFonts w:ascii="Times New Roman" w:hAnsi="Times New Roman" w:cs="Times New Roman"/>
          <w:sz w:val="28"/>
          <w:szCs w:val="28"/>
          <w:lang w:val="kk-KZ"/>
        </w:rPr>
        <w:t>азаматтық қоғамның, экономиканың нарықтық секторының қалыптасуы, жұмыспен қамту саласындағы өзгерістер, қоғамның адами ресурстардың сапасы мен бәсекеге қабілеттілігіне қойылатын талаптарының артуы кәсіби білімнің өзектілігін анықтайды. Инновациялық тәсіл білім алушыларды даярлау сапасын арттыруды көздейді, бұл орта білім беру жүйесінде тәрбиенің рөлінің артуына алып келеді.</w:t>
      </w:r>
    </w:p>
    <w:p w:rsidR="007041C8" w:rsidRDefault="007041C8" w:rsidP="007041C8">
      <w:pPr>
        <w:jc w:val="both"/>
        <w:rPr>
          <w:rFonts w:ascii="Times New Roman" w:hAnsi="Times New Roman" w:cs="Times New Roman"/>
          <w:sz w:val="28"/>
          <w:szCs w:val="28"/>
          <w:lang w:val="kk-KZ"/>
        </w:rPr>
      </w:pPr>
      <w:r w:rsidRPr="007041C8">
        <w:rPr>
          <w:rFonts w:ascii="Times New Roman" w:hAnsi="Times New Roman" w:cs="Times New Roman"/>
          <w:sz w:val="28"/>
          <w:szCs w:val="28"/>
          <w:lang w:val="kk-KZ"/>
        </w:rPr>
        <w:t>Білім беру мекемесінің білім алушыларын рухани-адамгершілік тәрбиелеу мәселесі бойынша жүргізілген зерттеудің негізгі нәтижесі тәрбие тиімділігінің педагогикалық жағдайларын анықтау болды. Зерттеу барысында білім беру мекемесінің тәрбие жүйесінің негізгі компоненттерін құру тәсілдері ашылды, негізделді және тәжірибеде сыналды: мақсатты, когнитивті, аксиологиялық, белсенділік, мониторинг.</w:t>
      </w:r>
    </w:p>
    <w:p w:rsidR="007041C8" w:rsidRDefault="007041C8" w:rsidP="007041C8">
      <w:pPr>
        <w:jc w:val="both"/>
        <w:rPr>
          <w:rFonts w:ascii="Times New Roman" w:hAnsi="Times New Roman" w:cs="Times New Roman"/>
          <w:sz w:val="28"/>
          <w:szCs w:val="28"/>
          <w:lang w:val="kk-KZ"/>
        </w:rPr>
      </w:pPr>
      <w:r w:rsidRPr="007041C8">
        <w:rPr>
          <w:rFonts w:ascii="Times New Roman" w:hAnsi="Times New Roman" w:cs="Times New Roman"/>
          <w:sz w:val="28"/>
          <w:szCs w:val="28"/>
          <w:lang w:val="kk-KZ"/>
        </w:rPr>
        <w:lastRenderedPageBreak/>
        <w:t>Мақсатты компонент білім беру мақсаттарын анықтауды қамтиды. Осы мақсаттарды білім алушылардың мүдделерін есепке алу және қоғамдық даму үрдістерін және қоғамның білім беру мекемелеріне қоятын талаптарын есепке алу негізінде айқындау.</w:t>
      </w:r>
    </w:p>
    <w:p w:rsidR="007041C8" w:rsidRDefault="007041C8" w:rsidP="007041C8">
      <w:pPr>
        <w:jc w:val="both"/>
        <w:rPr>
          <w:rFonts w:ascii="Times New Roman" w:hAnsi="Times New Roman" w:cs="Times New Roman"/>
          <w:sz w:val="28"/>
          <w:szCs w:val="28"/>
          <w:lang w:val="kk-KZ"/>
        </w:rPr>
      </w:pPr>
      <w:r w:rsidRPr="007041C8">
        <w:rPr>
          <w:rFonts w:ascii="Times New Roman" w:hAnsi="Times New Roman" w:cs="Times New Roman"/>
          <w:sz w:val="28"/>
          <w:szCs w:val="28"/>
          <w:lang w:val="kk-KZ"/>
        </w:rPr>
        <w:t>Когнитивті компонент студенттердің жалпы ғылыми, кәсіби және әлеуметтік құзіреттілігінің белгілі бір деңгейін қалыптастыруға, яғни олардың ғылыми, техникалық және әлеуметтік білім, дағдылар жүйесін кәсіби қызметтің негізі ретінде алуға бағытталғанын анықтайды. Когнитивтік компонентті іске асырудың тиімділігі белгілі бір нақты жағдайларда ғылыми білімді саналы түрде қолдануда көрінеді. Когнитивті компонент студенттердің руханият, адамгершілік мәселесі туралы хабардар болу деңгейін көрсетеді.</w:t>
      </w:r>
    </w:p>
    <w:p w:rsidR="007041C8" w:rsidRDefault="007041C8" w:rsidP="007041C8">
      <w:pPr>
        <w:jc w:val="both"/>
        <w:rPr>
          <w:rFonts w:ascii="Times New Roman" w:hAnsi="Times New Roman" w:cs="Times New Roman"/>
          <w:sz w:val="28"/>
          <w:szCs w:val="28"/>
          <w:lang w:val="kk-KZ"/>
        </w:rPr>
      </w:pPr>
      <w:r w:rsidRPr="007041C8">
        <w:rPr>
          <w:rFonts w:ascii="Times New Roman" w:hAnsi="Times New Roman" w:cs="Times New Roman"/>
          <w:sz w:val="28"/>
          <w:szCs w:val="28"/>
          <w:lang w:val="kk-KZ"/>
        </w:rPr>
        <w:t>Аксиологиялық компонент құндылықтармен, құндылықтар қалыптасатын қатынастармен байланысты. Рухани-адамгершілік тәрбиенің мақсаттарына қол жеткізу жас адам психикасының ұтымды-ұтымды және эмоционалды-аффективті салаларына үйлесімді түрде жүгіну, сондай-ақ рухани-адамгершілік құндылықтар жүйесіне сүйену арқылы жүзеге асырылады.</w:t>
      </w:r>
    </w:p>
    <w:p w:rsidR="007041C8" w:rsidRPr="007041C8" w:rsidRDefault="007041C8" w:rsidP="007041C8">
      <w:pPr>
        <w:jc w:val="both"/>
        <w:rPr>
          <w:rFonts w:ascii="Times New Roman" w:hAnsi="Times New Roman" w:cs="Times New Roman"/>
          <w:sz w:val="28"/>
          <w:szCs w:val="28"/>
          <w:lang w:val="kk-KZ"/>
        </w:rPr>
      </w:pPr>
      <w:r w:rsidRPr="007041C8">
        <w:rPr>
          <w:rFonts w:ascii="Times New Roman" w:hAnsi="Times New Roman" w:cs="Times New Roman"/>
          <w:sz w:val="28"/>
          <w:szCs w:val="28"/>
          <w:lang w:val="kk-KZ"/>
        </w:rPr>
        <w:t xml:space="preserve">Әрекет компоненті студенттердің рухани-адамгершілік бағытын көрсететін әрекеттері ретінде қарастырылады: </w:t>
      </w:r>
    </w:p>
    <w:p w:rsidR="007041C8" w:rsidRPr="007041C8" w:rsidRDefault="007041C8" w:rsidP="007041C8">
      <w:pPr>
        <w:pStyle w:val="a3"/>
        <w:numPr>
          <w:ilvl w:val="0"/>
          <w:numId w:val="2"/>
        </w:numPr>
        <w:jc w:val="both"/>
        <w:rPr>
          <w:rFonts w:ascii="Times New Roman" w:hAnsi="Times New Roman" w:cs="Times New Roman"/>
          <w:sz w:val="28"/>
          <w:szCs w:val="28"/>
          <w:lang w:val="kk-KZ"/>
        </w:rPr>
      </w:pPr>
      <w:r w:rsidRPr="007041C8">
        <w:rPr>
          <w:rFonts w:ascii="Times New Roman" w:hAnsi="Times New Roman" w:cs="Times New Roman"/>
          <w:sz w:val="28"/>
          <w:szCs w:val="28"/>
          <w:lang w:val="kk-KZ"/>
        </w:rPr>
        <w:t xml:space="preserve">рухани-адамгершілік тәрбие бойынша оқу-зерттеу және ғылыми-зерттеу жұмысында көрініс табатын, білім алушылардың сабақтардағы және практикалық сабақтардағы рефераттарында, баяндамаларында көрініс табатын оқу қызметі. </w:t>
      </w:r>
    </w:p>
    <w:p w:rsidR="007041C8" w:rsidRDefault="007041C8" w:rsidP="007041C8">
      <w:pPr>
        <w:pStyle w:val="a3"/>
        <w:numPr>
          <w:ilvl w:val="0"/>
          <w:numId w:val="2"/>
        </w:numPr>
        <w:jc w:val="both"/>
        <w:rPr>
          <w:rFonts w:ascii="Times New Roman" w:hAnsi="Times New Roman" w:cs="Times New Roman"/>
          <w:sz w:val="28"/>
          <w:szCs w:val="28"/>
          <w:lang w:val="kk-KZ"/>
        </w:rPr>
      </w:pPr>
      <w:r w:rsidRPr="007041C8">
        <w:rPr>
          <w:rFonts w:ascii="Times New Roman" w:hAnsi="Times New Roman" w:cs="Times New Roman"/>
          <w:sz w:val="28"/>
          <w:szCs w:val="28"/>
          <w:lang w:val="kk-KZ"/>
        </w:rPr>
        <w:t>білім алушылардың оқудан тыс қызметі, волонтерлік, іздестіру қызметі, олардың бұқаралық іс-шараларға қатысуы.</w:t>
      </w:r>
    </w:p>
    <w:p w:rsidR="007041C8" w:rsidRDefault="007041C8" w:rsidP="007041C8">
      <w:pPr>
        <w:jc w:val="both"/>
        <w:rPr>
          <w:rFonts w:ascii="Times New Roman" w:hAnsi="Times New Roman" w:cs="Times New Roman"/>
          <w:sz w:val="28"/>
          <w:szCs w:val="28"/>
          <w:lang w:val="kk-KZ"/>
        </w:rPr>
      </w:pPr>
      <w:r w:rsidRPr="007041C8">
        <w:rPr>
          <w:rFonts w:ascii="Times New Roman" w:hAnsi="Times New Roman" w:cs="Times New Roman"/>
          <w:sz w:val="28"/>
          <w:szCs w:val="28"/>
          <w:lang w:val="kk-KZ"/>
        </w:rPr>
        <w:t>Зерттеу нәтижелерін бағалауға, одан әрі білім алушылардың рухани-адамгершілік тәрбиесінің нәтижелерін бақылауға және бақылауға мүмкіндік беретін мониторинг қажет.</w:t>
      </w:r>
    </w:p>
    <w:p w:rsidR="007041C8" w:rsidRDefault="007041C8" w:rsidP="007041C8">
      <w:pPr>
        <w:jc w:val="both"/>
        <w:rPr>
          <w:rFonts w:ascii="Times New Roman" w:hAnsi="Times New Roman" w:cs="Times New Roman"/>
          <w:sz w:val="28"/>
          <w:szCs w:val="28"/>
          <w:lang w:val="kk-KZ"/>
        </w:rPr>
      </w:pPr>
      <w:r w:rsidRPr="007041C8">
        <w:rPr>
          <w:rFonts w:ascii="Times New Roman" w:hAnsi="Times New Roman" w:cs="Times New Roman"/>
          <w:sz w:val="28"/>
          <w:szCs w:val="28"/>
          <w:lang w:val="kk-KZ"/>
        </w:rPr>
        <w:t xml:space="preserve">Білім беру процесінің тиімділігін бағалау критерийлерінің жүйесін ұтымды әзірлеу және сынақтан өткізу: оқушылардың рухани-адамгершілік дамуының критерийлері (рухани-адамгершілік құндылықтар туралы білімнің толықтығы мен көлемі, осы білімге қызығушылық дәрежесі, моральдық маңызды құндылықтарға эмоционалды көзқарастың даму дәрежесі, оларды жеке қабылдау, мінез-құлықтағы адамгершілік құндылықтарды ұстануға дайын практикалық тәжірибенің болуы, білім алушылардың рухани-адамгершілік даму деңгейі). өзінің және басқалардың мінез-құлқын адамгершілік құндылықтарды ұстану тұрғысынан бағалауға дайын болу), тәрбие процесінің </w:t>
      </w:r>
      <w:r w:rsidRPr="007041C8">
        <w:rPr>
          <w:rFonts w:ascii="Times New Roman" w:hAnsi="Times New Roman" w:cs="Times New Roman"/>
          <w:sz w:val="28"/>
          <w:szCs w:val="28"/>
          <w:lang w:val="kk-KZ"/>
        </w:rPr>
        <w:lastRenderedPageBreak/>
        <w:t>нәтижелілігін бағалау критерийлері: тәрбиеленушілердің белсенділік және қызығушылық дәрежесі, іс-шараны дайындау мен іске асырудағы тәрбиеленушілердің дербестік дәрежесі, білім беру мекемесінің тәрбие процесінің нәтижелілігін бағалау критерийлері: оқу орны ұжымының ұйымшылдық дәрежесі, білім алушылардың дербестігі, өзін-өзі басқарудың белсенділігі мен бастамашылдығы, ішкі бақылауда тұрған тәрбиеленушілердің динамикасы.</w:t>
      </w:r>
    </w:p>
    <w:p w:rsidR="007041C8" w:rsidRDefault="007041C8" w:rsidP="007041C8">
      <w:pPr>
        <w:jc w:val="both"/>
        <w:rPr>
          <w:rFonts w:ascii="Times New Roman" w:hAnsi="Times New Roman" w:cs="Times New Roman"/>
          <w:sz w:val="28"/>
          <w:szCs w:val="28"/>
          <w:lang w:val="kk-KZ"/>
        </w:rPr>
      </w:pPr>
    </w:p>
    <w:p w:rsidR="007041C8" w:rsidRDefault="007041C8" w:rsidP="007041C8">
      <w:pPr>
        <w:jc w:val="both"/>
        <w:rPr>
          <w:rFonts w:ascii="Times New Roman" w:hAnsi="Times New Roman" w:cs="Times New Roman"/>
          <w:sz w:val="28"/>
          <w:szCs w:val="28"/>
          <w:lang w:val="kk-KZ"/>
        </w:rPr>
      </w:pPr>
    </w:p>
    <w:p w:rsidR="007041C8" w:rsidRDefault="007041C8" w:rsidP="007041C8">
      <w:pPr>
        <w:jc w:val="both"/>
        <w:rPr>
          <w:rFonts w:ascii="Times New Roman" w:hAnsi="Times New Roman" w:cs="Times New Roman"/>
          <w:sz w:val="28"/>
          <w:szCs w:val="28"/>
          <w:lang w:val="kk-KZ"/>
        </w:rPr>
      </w:pPr>
    </w:p>
    <w:p w:rsidR="007041C8" w:rsidRDefault="007041C8" w:rsidP="007041C8">
      <w:pPr>
        <w:jc w:val="both"/>
        <w:rPr>
          <w:rFonts w:ascii="Times New Roman" w:hAnsi="Times New Roman" w:cs="Times New Roman"/>
          <w:sz w:val="28"/>
          <w:szCs w:val="28"/>
          <w:lang w:val="kk-KZ"/>
        </w:rPr>
      </w:pPr>
    </w:p>
    <w:p w:rsidR="007041C8" w:rsidRDefault="007041C8" w:rsidP="007041C8">
      <w:pPr>
        <w:jc w:val="both"/>
        <w:rPr>
          <w:rFonts w:ascii="Times New Roman" w:hAnsi="Times New Roman" w:cs="Times New Roman"/>
          <w:sz w:val="28"/>
          <w:szCs w:val="28"/>
          <w:lang w:val="kk-KZ"/>
        </w:rPr>
      </w:pPr>
    </w:p>
    <w:p w:rsidR="007041C8" w:rsidRDefault="007041C8" w:rsidP="007041C8">
      <w:pPr>
        <w:jc w:val="both"/>
        <w:rPr>
          <w:rFonts w:ascii="Times New Roman" w:hAnsi="Times New Roman" w:cs="Times New Roman"/>
          <w:sz w:val="28"/>
          <w:szCs w:val="28"/>
          <w:lang w:val="kk-KZ"/>
        </w:rPr>
      </w:pPr>
    </w:p>
    <w:p w:rsidR="007041C8" w:rsidRDefault="007041C8" w:rsidP="007041C8">
      <w:pPr>
        <w:jc w:val="both"/>
        <w:rPr>
          <w:rFonts w:ascii="Times New Roman" w:hAnsi="Times New Roman" w:cs="Times New Roman"/>
          <w:sz w:val="28"/>
          <w:szCs w:val="28"/>
          <w:lang w:val="kk-KZ"/>
        </w:rPr>
      </w:pPr>
    </w:p>
    <w:p w:rsidR="007041C8" w:rsidRDefault="007041C8" w:rsidP="007041C8">
      <w:pPr>
        <w:jc w:val="both"/>
        <w:rPr>
          <w:rFonts w:ascii="Times New Roman" w:hAnsi="Times New Roman" w:cs="Times New Roman"/>
          <w:sz w:val="28"/>
          <w:szCs w:val="28"/>
          <w:lang w:val="kk-KZ"/>
        </w:rPr>
      </w:pPr>
    </w:p>
    <w:p w:rsidR="007041C8" w:rsidRDefault="007041C8" w:rsidP="007041C8">
      <w:pPr>
        <w:jc w:val="both"/>
        <w:rPr>
          <w:rFonts w:ascii="Times New Roman" w:hAnsi="Times New Roman" w:cs="Times New Roman"/>
          <w:sz w:val="28"/>
          <w:szCs w:val="28"/>
          <w:lang w:val="kk-KZ"/>
        </w:rPr>
      </w:pPr>
    </w:p>
    <w:p w:rsidR="007041C8" w:rsidRDefault="007041C8" w:rsidP="007041C8">
      <w:pPr>
        <w:jc w:val="both"/>
        <w:rPr>
          <w:rFonts w:ascii="Times New Roman" w:hAnsi="Times New Roman" w:cs="Times New Roman"/>
          <w:sz w:val="28"/>
          <w:szCs w:val="28"/>
          <w:lang w:val="kk-KZ"/>
        </w:rPr>
      </w:pPr>
    </w:p>
    <w:p w:rsidR="007041C8" w:rsidRDefault="007041C8" w:rsidP="007041C8">
      <w:pPr>
        <w:jc w:val="both"/>
        <w:rPr>
          <w:rFonts w:ascii="Times New Roman" w:hAnsi="Times New Roman" w:cs="Times New Roman"/>
          <w:sz w:val="28"/>
          <w:szCs w:val="28"/>
          <w:lang w:val="kk-KZ"/>
        </w:rPr>
      </w:pPr>
    </w:p>
    <w:p w:rsidR="007041C8" w:rsidRDefault="007041C8" w:rsidP="007041C8">
      <w:pPr>
        <w:jc w:val="both"/>
        <w:rPr>
          <w:rFonts w:ascii="Times New Roman" w:hAnsi="Times New Roman" w:cs="Times New Roman"/>
          <w:sz w:val="28"/>
          <w:szCs w:val="28"/>
          <w:lang w:val="kk-KZ"/>
        </w:rPr>
      </w:pPr>
    </w:p>
    <w:p w:rsidR="007041C8" w:rsidRDefault="007041C8" w:rsidP="007041C8">
      <w:pPr>
        <w:jc w:val="both"/>
        <w:rPr>
          <w:rFonts w:ascii="Times New Roman" w:hAnsi="Times New Roman" w:cs="Times New Roman"/>
          <w:sz w:val="28"/>
          <w:szCs w:val="28"/>
          <w:lang w:val="kk-KZ"/>
        </w:rPr>
      </w:pPr>
    </w:p>
    <w:p w:rsidR="007041C8" w:rsidRDefault="007041C8" w:rsidP="007041C8">
      <w:pPr>
        <w:jc w:val="both"/>
        <w:rPr>
          <w:rFonts w:ascii="Times New Roman" w:hAnsi="Times New Roman" w:cs="Times New Roman"/>
          <w:sz w:val="28"/>
          <w:szCs w:val="28"/>
          <w:lang w:val="kk-KZ"/>
        </w:rPr>
      </w:pPr>
    </w:p>
    <w:p w:rsidR="007041C8" w:rsidRDefault="007041C8" w:rsidP="007041C8">
      <w:pPr>
        <w:jc w:val="both"/>
        <w:rPr>
          <w:rFonts w:ascii="Times New Roman" w:hAnsi="Times New Roman" w:cs="Times New Roman"/>
          <w:sz w:val="28"/>
          <w:szCs w:val="28"/>
          <w:lang w:val="kk-KZ"/>
        </w:rPr>
      </w:pPr>
    </w:p>
    <w:p w:rsidR="007041C8" w:rsidRDefault="007041C8" w:rsidP="007041C8">
      <w:pPr>
        <w:jc w:val="both"/>
        <w:rPr>
          <w:rFonts w:ascii="Times New Roman" w:hAnsi="Times New Roman" w:cs="Times New Roman"/>
          <w:sz w:val="28"/>
          <w:szCs w:val="28"/>
          <w:lang w:val="kk-KZ"/>
        </w:rPr>
      </w:pPr>
    </w:p>
    <w:p w:rsidR="007041C8" w:rsidRDefault="007041C8" w:rsidP="007041C8">
      <w:pPr>
        <w:jc w:val="both"/>
        <w:rPr>
          <w:rFonts w:ascii="Times New Roman" w:hAnsi="Times New Roman" w:cs="Times New Roman"/>
          <w:sz w:val="28"/>
          <w:szCs w:val="28"/>
          <w:lang w:val="kk-KZ"/>
        </w:rPr>
      </w:pPr>
    </w:p>
    <w:p w:rsidR="00B91B2B" w:rsidRDefault="00B91B2B" w:rsidP="007041C8">
      <w:pPr>
        <w:jc w:val="center"/>
        <w:rPr>
          <w:rFonts w:ascii="Times New Roman" w:hAnsi="Times New Roman" w:cs="Times New Roman"/>
          <w:sz w:val="28"/>
          <w:szCs w:val="28"/>
          <w:lang w:val="kk-KZ"/>
        </w:rPr>
      </w:pPr>
    </w:p>
    <w:p w:rsidR="00B91B2B" w:rsidRDefault="00B91B2B" w:rsidP="007041C8">
      <w:pPr>
        <w:jc w:val="center"/>
        <w:rPr>
          <w:rFonts w:ascii="Times New Roman" w:hAnsi="Times New Roman" w:cs="Times New Roman"/>
          <w:sz w:val="28"/>
          <w:szCs w:val="28"/>
          <w:lang w:val="kk-KZ"/>
        </w:rPr>
      </w:pPr>
    </w:p>
    <w:p w:rsidR="00B91B2B" w:rsidRDefault="00B91B2B" w:rsidP="007041C8">
      <w:pPr>
        <w:jc w:val="center"/>
        <w:rPr>
          <w:rFonts w:ascii="Times New Roman" w:hAnsi="Times New Roman" w:cs="Times New Roman"/>
          <w:sz w:val="28"/>
          <w:szCs w:val="28"/>
          <w:lang w:val="kk-KZ"/>
        </w:rPr>
      </w:pPr>
    </w:p>
    <w:p w:rsidR="00B91B2B" w:rsidRDefault="00B91B2B" w:rsidP="007041C8">
      <w:pPr>
        <w:jc w:val="center"/>
        <w:rPr>
          <w:rFonts w:ascii="Times New Roman" w:hAnsi="Times New Roman" w:cs="Times New Roman"/>
          <w:sz w:val="28"/>
          <w:szCs w:val="28"/>
          <w:lang w:val="kk-KZ"/>
        </w:rPr>
      </w:pPr>
    </w:p>
    <w:p w:rsidR="007041C8" w:rsidRDefault="007041C8" w:rsidP="007041C8">
      <w:pPr>
        <w:jc w:val="center"/>
        <w:rPr>
          <w:rFonts w:ascii="Times New Roman" w:hAnsi="Times New Roman" w:cs="Times New Roman"/>
          <w:sz w:val="28"/>
          <w:szCs w:val="28"/>
          <w:lang w:val="kk-KZ"/>
        </w:rPr>
      </w:pPr>
      <w:bookmarkStart w:id="0" w:name="_GoBack"/>
      <w:bookmarkEnd w:id="0"/>
      <w:r>
        <w:rPr>
          <w:rFonts w:ascii="Times New Roman" w:hAnsi="Times New Roman" w:cs="Times New Roman"/>
          <w:sz w:val="28"/>
          <w:szCs w:val="28"/>
          <w:lang w:val="kk-KZ"/>
        </w:rPr>
        <w:lastRenderedPageBreak/>
        <w:t>ПАЙДАЛАНЫЛҒАН ДЕРЕКТЕР ТІЗІМІ</w:t>
      </w:r>
    </w:p>
    <w:p w:rsidR="007041C8" w:rsidRPr="007041C8" w:rsidRDefault="007041C8" w:rsidP="007041C8">
      <w:pPr>
        <w:numPr>
          <w:ilvl w:val="0"/>
          <w:numId w:val="3"/>
        </w:numPr>
        <w:shd w:val="clear" w:color="auto" w:fill="FFFFFF"/>
        <w:spacing w:after="75" w:line="240" w:lineRule="auto"/>
        <w:ind w:left="300"/>
        <w:jc w:val="both"/>
        <w:rPr>
          <w:rFonts w:ascii="Times New Roman" w:eastAsia="Times New Roman" w:hAnsi="Times New Roman" w:cs="Times New Roman"/>
          <w:sz w:val="28"/>
          <w:szCs w:val="28"/>
          <w:lang w:val="kk-KZ" w:eastAsia="ru-RU"/>
        </w:rPr>
      </w:pPr>
      <w:r w:rsidRPr="007041C8">
        <w:rPr>
          <w:rFonts w:ascii="Times New Roman" w:eastAsia="Times New Roman" w:hAnsi="Times New Roman" w:cs="Times New Roman"/>
          <w:sz w:val="28"/>
          <w:szCs w:val="28"/>
          <w:lang w:val="kk-KZ" w:eastAsia="ru-RU"/>
        </w:rPr>
        <w:t>Назарбаев Н.Ә. Жаңа онжылдық – жаңа экономикалық өрлеу – Қазақстанның жаңа мүмкіндіктері Ел Президентінің Қазақстан халқына жолдауы // Егемен Қазақстан. – 2010. 30 қаңтар</w:t>
      </w:r>
    </w:p>
    <w:p w:rsidR="007041C8" w:rsidRPr="00BE463C" w:rsidRDefault="007041C8" w:rsidP="007041C8">
      <w:pPr>
        <w:numPr>
          <w:ilvl w:val="0"/>
          <w:numId w:val="3"/>
        </w:numPr>
        <w:shd w:val="clear" w:color="auto" w:fill="FFFFFF"/>
        <w:spacing w:after="75" w:line="240" w:lineRule="auto"/>
        <w:ind w:left="300"/>
        <w:jc w:val="both"/>
        <w:rPr>
          <w:rFonts w:ascii="Times New Roman" w:eastAsia="Times New Roman" w:hAnsi="Times New Roman" w:cs="Times New Roman"/>
          <w:sz w:val="28"/>
          <w:szCs w:val="28"/>
          <w:lang w:val="kk-KZ" w:eastAsia="ru-RU"/>
        </w:rPr>
      </w:pPr>
      <w:r w:rsidRPr="00BE463C">
        <w:rPr>
          <w:rFonts w:ascii="Times New Roman" w:eastAsia="Times New Roman" w:hAnsi="Times New Roman" w:cs="Times New Roman"/>
          <w:sz w:val="28"/>
          <w:szCs w:val="28"/>
          <w:lang w:val="kk-KZ" w:eastAsia="ru-RU"/>
        </w:rPr>
        <w:t>Арысбаева З. Инновациялық әдіс-тәсілдерді қолдану ерекшеліктері // Қазақстан мектебі. – 2013. – №8. – 20 б. 3.</w:t>
      </w:r>
    </w:p>
    <w:p w:rsidR="007041C8" w:rsidRPr="00BE463C" w:rsidRDefault="007041C8" w:rsidP="007041C8">
      <w:pPr>
        <w:numPr>
          <w:ilvl w:val="0"/>
          <w:numId w:val="3"/>
        </w:numPr>
        <w:shd w:val="clear" w:color="auto" w:fill="FFFFFF"/>
        <w:spacing w:after="75" w:line="240" w:lineRule="auto"/>
        <w:ind w:left="300"/>
        <w:jc w:val="both"/>
        <w:rPr>
          <w:rFonts w:ascii="Times New Roman" w:eastAsia="Times New Roman" w:hAnsi="Times New Roman" w:cs="Times New Roman"/>
          <w:sz w:val="28"/>
          <w:szCs w:val="28"/>
          <w:lang w:val="kk-KZ" w:eastAsia="ru-RU"/>
        </w:rPr>
      </w:pPr>
      <w:r w:rsidRPr="00BE463C">
        <w:rPr>
          <w:rFonts w:ascii="Times New Roman" w:eastAsia="Times New Roman" w:hAnsi="Times New Roman" w:cs="Times New Roman"/>
          <w:sz w:val="28"/>
          <w:szCs w:val="28"/>
          <w:lang w:val="kk-KZ" w:eastAsia="ru-RU"/>
        </w:rPr>
        <w:t>Мәтінмен жұмыстың тиімді тәсілдері: әдістемелік нұсқаулық. Т.М.Көпжасарова. К.Г.Утешова. Оқытудағы интер белсенді әдіс-тәсілдері.Астана 2016 ж.</w:t>
      </w:r>
    </w:p>
    <w:p w:rsidR="007041C8" w:rsidRPr="007041C8" w:rsidRDefault="007041C8" w:rsidP="007041C8">
      <w:pPr>
        <w:numPr>
          <w:ilvl w:val="0"/>
          <w:numId w:val="3"/>
        </w:numPr>
        <w:shd w:val="clear" w:color="auto" w:fill="FFFFFF"/>
        <w:spacing w:after="75" w:line="240" w:lineRule="auto"/>
        <w:ind w:left="300"/>
        <w:jc w:val="both"/>
        <w:rPr>
          <w:rFonts w:ascii="Times New Roman" w:eastAsia="Times New Roman" w:hAnsi="Times New Roman" w:cs="Times New Roman"/>
          <w:sz w:val="28"/>
          <w:szCs w:val="28"/>
          <w:lang w:eastAsia="ru-RU"/>
        </w:rPr>
      </w:pPr>
      <w:r w:rsidRPr="007041C8">
        <w:rPr>
          <w:rFonts w:ascii="Times New Roman" w:eastAsia="Times New Roman" w:hAnsi="Times New Roman" w:cs="Times New Roman"/>
          <w:sz w:val="28"/>
          <w:szCs w:val="28"/>
          <w:lang w:eastAsia="ru-RU"/>
        </w:rPr>
        <w:t>Гальскова Н.Д. 2004; – 55б. Теория и практика обучения иностранным языкам. Начальная школа.</w:t>
      </w:r>
    </w:p>
    <w:p w:rsidR="007041C8" w:rsidRPr="007041C8" w:rsidRDefault="007041C8" w:rsidP="007041C8">
      <w:pPr>
        <w:shd w:val="clear" w:color="auto" w:fill="FFFFFF"/>
        <w:spacing w:after="0" w:line="240" w:lineRule="auto"/>
        <w:rPr>
          <w:rFonts w:ascii="Arial" w:eastAsia="Times New Roman" w:hAnsi="Arial" w:cs="Arial"/>
          <w:color w:val="333333"/>
          <w:sz w:val="20"/>
          <w:szCs w:val="20"/>
          <w:lang w:eastAsia="ru-RU"/>
        </w:rPr>
      </w:pPr>
      <w:r w:rsidRPr="007041C8">
        <w:rPr>
          <w:rFonts w:ascii="Arial" w:eastAsia="Times New Roman" w:hAnsi="Arial" w:cs="Arial"/>
          <w:b/>
          <w:bCs/>
          <w:color w:val="333333"/>
          <w:sz w:val="20"/>
          <w:lang w:eastAsia="ru-RU"/>
        </w:rPr>
        <w:t> </w:t>
      </w:r>
    </w:p>
    <w:p w:rsidR="007041C8" w:rsidRPr="007041C8" w:rsidRDefault="007041C8" w:rsidP="007041C8">
      <w:pPr>
        <w:jc w:val="both"/>
        <w:rPr>
          <w:rFonts w:ascii="Times New Roman" w:hAnsi="Times New Roman" w:cs="Times New Roman"/>
          <w:sz w:val="28"/>
          <w:szCs w:val="28"/>
          <w:lang w:val="kk-KZ"/>
        </w:rPr>
      </w:pPr>
    </w:p>
    <w:sectPr w:rsidR="007041C8" w:rsidRPr="007041C8" w:rsidSect="006E76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43C4E"/>
    <w:multiLevelType w:val="multilevel"/>
    <w:tmpl w:val="5F141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B96A05"/>
    <w:multiLevelType w:val="hybridMultilevel"/>
    <w:tmpl w:val="28EE9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50B750F"/>
    <w:multiLevelType w:val="hybridMultilevel"/>
    <w:tmpl w:val="DEAE5634"/>
    <w:lvl w:ilvl="0" w:tplc="5E904B5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C8"/>
    <w:rsid w:val="002D587A"/>
    <w:rsid w:val="006E76D4"/>
    <w:rsid w:val="007041C8"/>
    <w:rsid w:val="00B91B2B"/>
    <w:rsid w:val="00BE46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734B2"/>
  <w15:docId w15:val="{451EC348-F158-D743-80EA-77B8AB19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6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1C8"/>
    <w:pPr>
      <w:ind w:left="720"/>
      <w:contextualSpacing/>
    </w:pPr>
  </w:style>
  <w:style w:type="paragraph" w:styleId="a4">
    <w:name w:val="Normal (Web)"/>
    <w:basedOn w:val="a"/>
    <w:uiPriority w:val="99"/>
    <w:semiHidden/>
    <w:unhideWhenUsed/>
    <w:rsid w:val="007041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041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550721">
      <w:bodyDiv w:val="1"/>
      <w:marLeft w:val="0"/>
      <w:marRight w:val="0"/>
      <w:marTop w:val="0"/>
      <w:marBottom w:val="0"/>
      <w:divBdr>
        <w:top w:val="none" w:sz="0" w:space="0" w:color="auto"/>
        <w:left w:val="none" w:sz="0" w:space="0" w:color="auto"/>
        <w:bottom w:val="none" w:sz="0" w:space="0" w:color="auto"/>
        <w:right w:val="none" w:sz="0" w:space="0" w:color="auto"/>
      </w:divBdr>
    </w:div>
    <w:div w:id="162222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15303-CD91-4903-9984-916C3BCC0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1446</Words>
  <Characters>8246</Characters>
  <Application>Microsoft Office Word</Application>
  <DocSecurity>0</DocSecurity>
  <Lines>68</Lines>
  <Paragraphs>19</Paragraphs>
  <ScaleCrop>false</ScaleCrop>
  <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тохин</dc:creator>
  <cp:lastModifiedBy>Школа 1</cp:lastModifiedBy>
  <cp:revision>4</cp:revision>
  <dcterms:created xsi:type="dcterms:W3CDTF">2022-03-31T17:12:00Z</dcterms:created>
  <dcterms:modified xsi:type="dcterms:W3CDTF">2024-04-23T11:03:00Z</dcterms:modified>
</cp:coreProperties>
</file>