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4A" w:rsidRDefault="00372F4A" w:rsidP="00330323">
      <w:pPr>
        <w:spacing w:after="0"/>
        <w:jc w:val="center"/>
        <w:rPr>
          <w:rFonts w:ascii="Times New Roman" w:hAnsi="Times New Roman"/>
          <w:b/>
          <w:bCs/>
          <w:sz w:val="32"/>
          <w:szCs w:val="32"/>
          <w:lang w:val="kk-KZ"/>
        </w:rPr>
      </w:pPr>
      <w:r>
        <w:rPr>
          <w:rFonts w:ascii="Times New Roman" w:hAnsi="Times New Roman"/>
          <w:b/>
          <w:bCs/>
          <w:sz w:val="32"/>
          <w:szCs w:val="32"/>
          <w:lang w:val="kk-KZ"/>
        </w:rPr>
        <w:t xml:space="preserve">Сайрам ауданының адами әлеуетті дамыту бөлімінің </w:t>
      </w:r>
    </w:p>
    <w:p w:rsidR="0082273D" w:rsidRPr="00372F4A" w:rsidRDefault="0082273D" w:rsidP="00330323">
      <w:pPr>
        <w:spacing w:after="0"/>
        <w:jc w:val="center"/>
        <w:rPr>
          <w:rFonts w:ascii="Times New Roman" w:hAnsi="Times New Roman"/>
          <w:b/>
          <w:bCs/>
          <w:i/>
          <w:sz w:val="32"/>
          <w:szCs w:val="32"/>
          <w:lang w:val="kk-KZ"/>
        </w:rPr>
      </w:pPr>
      <w:r w:rsidRPr="00372F4A">
        <w:rPr>
          <w:rFonts w:ascii="Times New Roman" w:hAnsi="Times New Roman"/>
          <w:b/>
          <w:bCs/>
          <w:i/>
          <w:sz w:val="32"/>
          <w:szCs w:val="32"/>
          <w:lang w:val="kk-KZ"/>
        </w:rPr>
        <w:t>Кәмелетке толмағандардың ара</w:t>
      </w:r>
      <w:bookmarkStart w:id="0" w:name="_GoBack"/>
      <w:bookmarkEnd w:id="0"/>
      <w:r w:rsidRPr="00372F4A">
        <w:rPr>
          <w:rFonts w:ascii="Times New Roman" w:hAnsi="Times New Roman"/>
          <w:b/>
          <w:bCs/>
          <w:i/>
          <w:sz w:val="32"/>
          <w:szCs w:val="32"/>
          <w:lang w:val="kk-KZ"/>
        </w:rPr>
        <w:t xml:space="preserve">сындағы және оларға қарсы жасалған құқық бұзушылықтардың, </w:t>
      </w:r>
    </w:p>
    <w:p w:rsidR="0082273D" w:rsidRPr="00372F4A" w:rsidRDefault="0082273D" w:rsidP="00330323">
      <w:pPr>
        <w:spacing w:after="0"/>
        <w:jc w:val="center"/>
        <w:rPr>
          <w:rFonts w:ascii="Times New Roman" w:hAnsi="Times New Roman"/>
          <w:b/>
          <w:bCs/>
          <w:i/>
          <w:sz w:val="32"/>
          <w:szCs w:val="32"/>
          <w:lang w:val="kk-KZ"/>
        </w:rPr>
      </w:pPr>
      <w:r w:rsidRPr="00372F4A">
        <w:rPr>
          <w:rFonts w:ascii="Times New Roman" w:hAnsi="Times New Roman"/>
          <w:b/>
          <w:bCs/>
          <w:i/>
          <w:sz w:val="32"/>
          <w:szCs w:val="32"/>
          <w:lang w:val="kk-KZ"/>
        </w:rPr>
        <w:t xml:space="preserve">сондай-ақ балалардың қадағалаусыз және панасыз қалуының алдын-алу мен жолын </w:t>
      </w:r>
    </w:p>
    <w:p w:rsidR="0082273D" w:rsidRPr="00372F4A" w:rsidRDefault="0082273D" w:rsidP="00330323">
      <w:pPr>
        <w:spacing w:after="0"/>
        <w:jc w:val="center"/>
        <w:rPr>
          <w:rFonts w:ascii="Times New Roman" w:hAnsi="Times New Roman"/>
          <w:b/>
          <w:bCs/>
          <w:i/>
          <w:sz w:val="32"/>
          <w:szCs w:val="32"/>
          <w:lang w:val="kk-KZ"/>
        </w:rPr>
      </w:pPr>
      <w:r w:rsidRPr="00372F4A">
        <w:rPr>
          <w:rFonts w:ascii="Times New Roman" w:hAnsi="Times New Roman"/>
          <w:b/>
          <w:bCs/>
          <w:i/>
          <w:sz w:val="32"/>
          <w:szCs w:val="32"/>
          <w:lang w:val="kk-KZ"/>
        </w:rPr>
        <w:t>кесу жөніндегі  кешенді</w:t>
      </w:r>
    </w:p>
    <w:p w:rsidR="0082273D" w:rsidRPr="00372F4A" w:rsidRDefault="0082273D" w:rsidP="001E08F8">
      <w:pPr>
        <w:jc w:val="center"/>
        <w:rPr>
          <w:rFonts w:ascii="Times New Roman" w:hAnsi="Times New Roman"/>
          <w:b/>
          <w:bCs/>
          <w:i/>
          <w:sz w:val="32"/>
          <w:szCs w:val="32"/>
          <w:lang w:val="kk-KZ"/>
        </w:rPr>
      </w:pPr>
      <w:r w:rsidRPr="00372F4A">
        <w:rPr>
          <w:rFonts w:ascii="Times New Roman" w:hAnsi="Times New Roman"/>
          <w:b/>
          <w:bCs/>
          <w:i/>
          <w:sz w:val="32"/>
          <w:szCs w:val="32"/>
          <w:lang w:val="kk-KZ"/>
        </w:rPr>
        <w:t xml:space="preserve">ІС-ШАРАЛАР ЖОСПАРЫ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6"/>
        <w:gridCol w:w="4766"/>
        <w:gridCol w:w="10171"/>
      </w:tblGrid>
      <w:tr w:rsidR="0082273D" w:rsidRPr="00E21398" w:rsidTr="00E21398">
        <w:trPr>
          <w:trHeight w:val="143"/>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p>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w:t>
            </w:r>
          </w:p>
        </w:tc>
        <w:tc>
          <w:tcPr>
            <w:tcW w:w="4766" w:type="dxa"/>
          </w:tcPr>
          <w:p w:rsidR="0082273D" w:rsidRPr="00E21398" w:rsidRDefault="0082273D" w:rsidP="00E21398">
            <w:pPr>
              <w:spacing w:after="0" w:line="240" w:lineRule="auto"/>
              <w:jc w:val="center"/>
              <w:rPr>
                <w:rFonts w:ascii="Times New Roman" w:hAnsi="Times New Roman"/>
                <w:b/>
                <w:bCs/>
                <w:sz w:val="28"/>
                <w:szCs w:val="28"/>
                <w:lang w:val="kk-KZ"/>
              </w:rPr>
            </w:pPr>
          </w:p>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Іс-шараның атауы</w:t>
            </w:r>
          </w:p>
          <w:p w:rsidR="0082273D" w:rsidRPr="00E21398" w:rsidRDefault="0082273D" w:rsidP="00E21398">
            <w:pPr>
              <w:spacing w:after="0" w:line="240" w:lineRule="auto"/>
              <w:jc w:val="center"/>
              <w:rPr>
                <w:rFonts w:ascii="Times New Roman" w:hAnsi="Times New Roman"/>
                <w:b/>
                <w:bCs/>
                <w:sz w:val="28"/>
                <w:szCs w:val="28"/>
                <w:lang w:val="kk-KZ"/>
              </w:rPr>
            </w:pPr>
          </w:p>
          <w:p w:rsidR="0082273D" w:rsidRPr="00E21398" w:rsidRDefault="0082273D" w:rsidP="00E21398">
            <w:pPr>
              <w:spacing w:after="0" w:line="240" w:lineRule="auto"/>
              <w:jc w:val="center"/>
              <w:rPr>
                <w:rFonts w:ascii="Times New Roman" w:hAnsi="Times New Roman"/>
                <w:b/>
                <w:bCs/>
                <w:sz w:val="28"/>
                <w:szCs w:val="28"/>
                <w:lang w:val="kk-KZ"/>
              </w:rPr>
            </w:pPr>
          </w:p>
        </w:tc>
        <w:tc>
          <w:tcPr>
            <w:tcW w:w="10171" w:type="dxa"/>
          </w:tcPr>
          <w:p w:rsidR="0082273D" w:rsidRPr="00E21398" w:rsidRDefault="0082273D" w:rsidP="00E21398">
            <w:pPr>
              <w:spacing w:after="0" w:line="240" w:lineRule="auto"/>
              <w:jc w:val="center"/>
              <w:rPr>
                <w:rFonts w:ascii="Times New Roman" w:hAnsi="Times New Roman"/>
                <w:b/>
                <w:bCs/>
                <w:sz w:val="28"/>
                <w:szCs w:val="28"/>
                <w:lang w:val="kk-KZ"/>
              </w:rPr>
            </w:pPr>
          </w:p>
          <w:p w:rsidR="0082273D" w:rsidRPr="00E21398" w:rsidRDefault="0082273D" w:rsidP="00E21398">
            <w:pPr>
              <w:spacing w:after="0" w:line="240" w:lineRule="auto"/>
              <w:jc w:val="center"/>
              <w:rPr>
                <w:rFonts w:ascii="Times New Roman" w:hAnsi="Times New Roman"/>
                <w:b/>
                <w:bCs/>
                <w:sz w:val="28"/>
                <w:szCs w:val="28"/>
                <w:lang w:val="kk-KZ"/>
              </w:rPr>
            </w:pPr>
          </w:p>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Нәтижесі</w:t>
            </w:r>
          </w:p>
        </w:tc>
      </w:tr>
      <w:tr w:rsidR="0082273D" w:rsidRPr="00E21398" w:rsidTr="00E21398">
        <w:trPr>
          <w:trHeight w:val="143"/>
        </w:trPr>
        <w:tc>
          <w:tcPr>
            <w:tcW w:w="1296" w:type="dxa"/>
          </w:tcPr>
          <w:p w:rsidR="0082273D" w:rsidRPr="00E21398" w:rsidRDefault="0082273D" w:rsidP="00E21398">
            <w:pPr>
              <w:pStyle w:val="a4"/>
              <w:numPr>
                <w:ilvl w:val="0"/>
                <w:numId w:val="1"/>
              </w:numPr>
              <w:spacing w:after="0" w:line="240" w:lineRule="auto"/>
              <w:jc w:val="center"/>
              <w:rPr>
                <w:rFonts w:ascii="Times New Roman" w:hAnsi="Times New Roman"/>
                <w:b/>
                <w:bCs/>
                <w:sz w:val="28"/>
                <w:szCs w:val="28"/>
                <w:lang w:val="kk-KZ"/>
              </w:rPr>
            </w:pPr>
          </w:p>
          <w:p w:rsidR="0082273D" w:rsidRPr="00E21398" w:rsidRDefault="0082273D" w:rsidP="00E21398">
            <w:pPr>
              <w:pStyle w:val="a4"/>
              <w:spacing w:after="0" w:line="240" w:lineRule="auto"/>
              <w:jc w:val="center"/>
              <w:rPr>
                <w:rFonts w:ascii="Times New Roman" w:hAnsi="Times New Roman"/>
                <w:b/>
                <w:bCs/>
                <w:sz w:val="28"/>
                <w:szCs w:val="28"/>
                <w:lang w:val="kk-KZ"/>
              </w:rPr>
            </w:pPr>
          </w:p>
        </w:tc>
        <w:tc>
          <w:tcPr>
            <w:tcW w:w="14937" w:type="dxa"/>
            <w:gridSpan w:val="2"/>
          </w:tcPr>
          <w:p w:rsidR="0082273D" w:rsidRPr="00E21398" w:rsidRDefault="0082273D" w:rsidP="00E21398">
            <w:pPr>
              <w:spacing w:after="0" w:line="240" w:lineRule="auto"/>
              <w:rPr>
                <w:rFonts w:ascii="Times New Roman" w:hAnsi="Times New Roman"/>
                <w:b/>
                <w:bCs/>
                <w:sz w:val="28"/>
                <w:szCs w:val="28"/>
                <w:lang w:val="kk-KZ"/>
              </w:rPr>
            </w:pPr>
          </w:p>
          <w:p w:rsidR="0082273D" w:rsidRPr="00E21398" w:rsidRDefault="0082273D" w:rsidP="00E21398">
            <w:pPr>
              <w:pStyle w:val="a4"/>
              <w:spacing w:after="0" w:line="240" w:lineRule="auto"/>
              <w:rPr>
                <w:rFonts w:ascii="Times New Roman" w:hAnsi="Times New Roman"/>
                <w:b/>
                <w:bCs/>
                <w:sz w:val="28"/>
                <w:szCs w:val="28"/>
                <w:lang w:val="kk-KZ"/>
              </w:rPr>
            </w:pPr>
            <w:r w:rsidRPr="00E21398">
              <w:rPr>
                <w:rFonts w:ascii="Times New Roman" w:hAnsi="Times New Roman"/>
                <w:b/>
                <w:bCs/>
                <w:sz w:val="28"/>
                <w:szCs w:val="28"/>
                <w:lang w:val="kk-KZ"/>
              </w:rPr>
              <w:t xml:space="preserve">                                     Өзара байланысты нығайту.</w:t>
            </w:r>
          </w:p>
          <w:p w:rsidR="0082273D" w:rsidRPr="00E21398" w:rsidRDefault="0082273D" w:rsidP="00E21398">
            <w:pPr>
              <w:pStyle w:val="a4"/>
              <w:spacing w:after="0" w:line="240" w:lineRule="auto"/>
              <w:rPr>
                <w:rFonts w:ascii="Times New Roman" w:hAnsi="Times New Roman"/>
                <w:b/>
                <w:bCs/>
                <w:sz w:val="28"/>
                <w:szCs w:val="28"/>
                <w:lang w:val="kk-KZ"/>
              </w:rPr>
            </w:pPr>
          </w:p>
        </w:tc>
      </w:tr>
      <w:tr w:rsidR="0082273D" w:rsidRPr="00372F4A" w:rsidTr="00E21398">
        <w:trPr>
          <w:trHeight w:val="143"/>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1.1</w:t>
            </w:r>
          </w:p>
        </w:tc>
        <w:tc>
          <w:tcPr>
            <w:tcW w:w="4766" w:type="dxa"/>
          </w:tcPr>
          <w:p w:rsidR="0082273D" w:rsidRPr="00E21398" w:rsidRDefault="0082273D" w:rsidP="00E21398">
            <w:pPr>
              <w:spacing w:after="0" w:line="240" w:lineRule="auto"/>
              <w:rPr>
                <w:rFonts w:ascii="Times New Roman" w:hAnsi="Times New Roman"/>
                <w:b/>
                <w:bCs/>
                <w:sz w:val="28"/>
                <w:szCs w:val="28"/>
                <w:lang w:val="kk-KZ"/>
              </w:rPr>
            </w:pPr>
            <w:r w:rsidRPr="00E21398">
              <w:rPr>
                <w:rFonts w:ascii="Times New Roman" w:hAnsi="Times New Roman"/>
                <w:sz w:val="28"/>
                <w:szCs w:val="28"/>
                <w:lang w:val="kk-KZ"/>
              </w:rPr>
              <w:t>Кәмелетке толмағандардың арасындағы құқық бұзушылық профилактикасының тиімділігін арттыру мақсатында ведомствоаралық іс-қимыл мен байланысты жетілдіру, өзара ықпал жасауды қолға алу</w:t>
            </w:r>
            <w:r w:rsidRPr="00E21398">
              <w:rPr>
                <w:rFonts w:ascii="Times New Roman" w:hAnsi="Times New Roman"/>
                <w:b/>
                <w:bCs/>
                <w:sz w:val="28"/>
                <w:szCs w:val="28"/>
                <w:lang w:val="kk-KZ"/>
              </w:rPr>
              <w:t>.</w:t>
            </w:r>
          </w:p>
        </w:tc>
        <w:tc>
          <w:tcPr>
            <w:tcW w:w="10171" w:type="dxa"/>
          </w:tcPr>
          <w:p w:rsidR="0082273D" w:rsidRPr="00E21398" w:rsidRDefault="0082273D" w:rsidP="00E21398">
            <w:pPr>
              <w:spacing w:after="0" w:line="240" w:lineRule="auto"/>
              <w:jc w:val="both"/>
              <w:rPr>
                <w:rFonts w:ascii="Times New Roman" w:hAnsi="Times New Roman"/>
                <w:sz w:val="28"/>
                <w:szCs w:val="28"/>
                <w:lang w:val="kk-KZ"/>
              </w:rPr>
            </w:pPr>
            <w:r w:rsidRPr="00E21398">
              <w:rPr>
                <w:rFonts w:ascii="Times New Roman" w:hAnsi="Times New Roman"/>
                <w:sz w:val="28"/>
                <w:szCs w:val="28"/>
                <w:lang w:val="kk-KZ"/>
              </w:rPr>
              <w:t>2020-2021 оқу жылында кәмелетке толмағандар арасында құқық бұзушылық пен қылмыстылық жағдайды алдын алуға бағытталған профилактика жұмыстарының тиімділігін арттыру, мекемеаралық іс-қимыл мен байланысты жетілдіру, өзара ықпал жасау шараларын ұйымдастыру, оған үкіметтік емес ұйымдарды жұмылдыру мақсатында аудандық полиция басқармасы, денсаулық сақтау, аудандық кәмелетке толмағандар ведомствоаралық комиссиясы, бөлім арасында бірлескен жұмыс жоспары бекітілген.</w:t>
            </w:r>
          </w:p>
          <w:p w:rsidR="0082273D" w:rsidRPr="00E21398" w:rsidRDefault="0082273D" w:rsidP="00E21398">
            <w:pPr>
              <w:spacing w:after="0" w:line="240" w:lineRule="auto"/>
              <w:jc w:val="both"/>
              <w:rPr>
                <w:rFonts w:ascii="Times New Roman" w:hAnsi="Times New Roman"/>
                <w:sz w:val="28"/>
                <w:szCs w:val="28"/>
                <w:lang w:val="kk-KZ"/>
              </w:rPr>
            </w:pPr>
            <w:r w:rsidRPr="00E21398">
              <w:rPr>
                <w:rFonts w:ascii="Times New Roman" w:hAnsi="Times New Roman"/>
                <w:sz w:val="28"/>
                <w:szCs w:val="28"/>
                <w:lang w:val="kk-KZ"/>
              </w:rPr>
              <w:t>Іс шаралар барлық 76 білім беру мекемелерінде онлайн және санитарлық талаптарды сақтай отырып кейбір іс шараларды оффлайн режимінде өткізді.</w:t>
            </w:r>
          </w:p>
          <w:p w:rsidR="0082273D" w:rsidRPr="00E21398" w:rsidRDefault="0082273D" w:rsidP="00E21398">
            <w:pPr>
              <w:spacing w:after="0" w:line="240" w:lineRule="auto"/>
              <w:rPr>
                <w:rFonts w:ascii="Times New Roman" w:hAnsi="Times New Roman"/>
                <w:b/>
                <w:bCs/>
                <w:sz w:val="28"/>
                <w:szCs w:val="28"/>
                <w:lang w:val="kk-KZ"/>
              </w:rPr>
            </w:pPr>
          </w:p>
        </w:tc>
      </w:tr>
      <w:tr w:rsidR="0082273D" w:rsidRPr="00E21398" w:rsidTr="00E21398">
        <w:trPr>
          <w:trHeight w:val="143"/>
        </w:trPr>
        <w:tc>
          <w:tcPr>
            <w:tcW w:w="1296" w:type="dxa"/>
          </w:tcPr>
          <w:p w:rsidR="0082273D" w:rsidRPr="00E21398" w:rsidRDefault="0082273D" w:rsidP="00E21398">
            <w:pPr>
              <w:pStyle w:val="a4"/>
              <w:numPr>
                <w:ilvl w:val="0"/>
                <w:numId w:val="1"/>
              </w:numPr>
              <w:spacing w:after="0" w:line="240" w:lineRule="auto"/>
              <w:jc w:val="center"/>
              <w:rPr>
                <w:rFonts w:ascii="Times New Roman" w:hAnsi="Times New Roman"/>
                <w:b/>
                <w:bCs/>
                <w:sz w:val="28"/>
                <w:szCs w:val="28"/>
                <w:lang w:val="kk-KZ"/>
              </w:rPr>
            </w:pPr>
          </w:p>
          <w:p w:rsidR="0082273D" w:rsidRPr="00E21398" w:rsidRDefault="0082273D" w:rsidP="00E21398">
            <w:pPr>
              <w:pStyle w:val="a4"/>
              <w:spacing w:after="0" w:line="240" w:lineRule="auto"/>
              <w:jc w:val="center"/>
              <w:rPr>
                <w:rFonts w:ascii="Times New Roman" w:hAnsi="Times New Roman"/>
                <w:b/>
                <w:bCs/>
                <w:sz w:val="28"/>
                <w:szCs w:val="28"/>
                <w:lang w:val="kk-KZ"/>
              </w:rPr>
            </w:pPr>
          </w:p>
        </w:tc>
        <w:tc>
          <w:tcPr>
            <w:tcW w:w="14937" w:type="dxa"/>
            <w:gridSpan w:val="2"/>
          </w:tcPr>
          <w:p w:rsidR="0082273D" w:rsidRPr="00E21398" w:rsidRDefault="0082273D" w:rsidP="00E21398">
            <w:pPr>
              <w:spacing w:after="0" w:line="240" w:lineRule="auto"/>
              <w:ind w:left="4287"/>
              <w:rPr>
                <w:rFonts w:ascii="Times New Roman" w:hAnsi="Times New Roman"/>
                <w:b/>
                <w:bCs/>
                <w:sz w:val="28"/>
                <w:szCs w:val="28"/>
                <w:lang w:val="kk-KZ"/>
              </w:rPr>
            </w:pPr>
            <w:r w:rsidRPr="00E21398">
              <w:rPr>
                <w:rFonts w:ascii="Times New Roman" w:hAnsi="Times New Roman"/>
                <w:b/>
                <w:bCs/>
                <w:sz w:val="28"/>
                <w:szCs w:val="28"/>
                <w:lang w:val="kk-KZ"/>
              </w:rPr>
              <w:t>Профилактикалық іс-шаралар</w:t>
            </w:r>
          </w:p>
          <w:p w:rsidR="0082273D" w:rsidRPr="00E21398" w:rsidRDefault="0082273D" w:rsidP="00E21398">
            <w:pPr>
              <w:pStyle w:val="a4"/>
              <w:spacing w:after="0" w:line="240" w:lineRule="auto"/>
              <w:rPr>
                <w:rFonts w:ascii="Times New Roman" w:hAnsi="Times New Roman"/>
                <w:b/>
                <w:bCs/>
                <w:sz w:val="28"/>
                <w:szCs w:val="28"/>
                <w:lang w:val="kk-KZ"/>
              </w:rPr>
            </w:pPr>
          </w:p>
        </w:tc>
      </w:tr>
      <w:tr w:rsidR="0082273D" w:rsidRPr="00372F4A" w:rsidTr="00E21398">
        <w:trPr>
          <w:trHeight w:val="143"/>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2.1</w:t>
            </w:r>
          </w:p>
        </w:tc>
        <w:tc>
          <w:tcPr>
            <w:tcW w:w="4766" w:type="dxa"/>
          </w:tcPr>
          <w:p w:rsidR="0082273D" w:rsidRPr="00E21398" w:rsidRDefault="0082273D" w:rsidP="00E21398">
            <w:pPr>
              <w:pStyle w:val="a4"/>
              <w:spacing w:after="0" w:line="240" w:lineRule="auto"/>
              <w:ind w:left="-56" w:firstLine="56"/>
              <w:jc w:val="both"/>
              <w:rPr>
                <w:rFonts w:ascii="Times New Roman" w:hAnsi="Times New Roman"/>
                <w:sz w:val="28"/>
                <w:szCs w:val="28"/>
                <w:lang w:val="kk-KZ"/>
              </w:rPr>
            </w:pPr>
            <w:r w:rsidRPr="00E21398">
              <w:rPr>
                <w:rFonts w:ascii="Times New Roman" w:hAnsi="Times New Roman"/>
                <w:sz w:val="28"/>
                <w:szCs w:val="28"/>
                <w:lang w:val="kk-KZ"/>
              </w:rPr>
              <w:t xml:space="preserve">Тәуекел тобына жататын балалар мен отбасыларды анықтауды күшейтіп, оларды оңалту, педагогтармен бұл топтағы балаларды анықтауды </w:t>
            </w:r>
            <w:r w:rsidRPr="00E21398">
              <w:rPr>
                <w:rFonts w:ascii="Times New Roman" w:hAnsi="Times New Roman"/>
                <w:sz w:val="28"/>
                <w:szCs w:val="28"/>
                <w:lang w:val="kk-KZ"/>
              </w:rPr>
              <w:lastRenderedPageBreak/>
              <w:t>үйрететін арнайы семинар, тренингтер ұйымдастыру</w:t>
            </w:r>
          </w:p>
        </w:tc>
        <w:tc>
          <w:tcPr>
            <w:tcW w:w="10171" w:type="dxa"/>
          </w:tcPr>
          <w:p w:rsidR="0082273D" w:rsidRPr="00E21398" w:rsidRDefault="0082273D" w:rsidP="00E21398">
            <w:pPr>
              <w:spacing w:after="0" w:line="240" w:lineRule="auto"/>
              <w:ind w:left="360"/>
              <w:rPr>
                <w:rFonts w:ascii="Times New Roman" w:hAnsi="Times New Roman"/>
                <w:bCs/>
                <w:sz w:val="28"/>
                <w:szCs w:val="28"/>
                <w:lang w:val="kk-KZ"/>
              </w:rPr>
            </w:pPr>
          </w:p>
          <w:p w:rsidR="0082273D" w:rsidRPr="00E21398" w:rsidRDefault="0082273D" w:rsidP="00E21398">
            <w:pPr>
              <w:spacing w:after="0" w:line="240" w:lineRule="auto"/>
              <w:ind w:left="360"/>
              <w:rPr>
                <w:rFonts w:ascii="Times New Roman" w:hAnsi="Times New Roman"/>
                <w:bCs/>
                <w:sz w:val="28"/>
                <w:szCs w:val="28"/>
                <w:lang w:val="kk-KZ"/>
              </w:rPr>
            </w:pPr>
          </w:p>
          <w:p w:rsidR="0082273D" w:rsidRPr="00E21398" w:rsidRDefault="0082273D" w:rsidP="00E21398">
            <w:pPr>
              <w:spacing w:after="0" w:line="240" w:lineRule="auto"/>
              <w:ind w:left="360"/>
              <w:rPr>
                <w:rFonts w:ascii="Times New Roman" w:hAnsi="Times New Roman"/>
                <w:bCs/>
                <w:sz w:val="28"/>
                <w:szCs w:val="28"/>
                <w:lang w:val="kk-KZ"/>
              </w:rPr>
            </w:pPr>
          </w:p>
          <w:p w:rsidR="0082273D" w:rsidRPr="00E21398" w:rsidRDefault="0082273D" w:rsidP="00E21398">
            <w:pPr>
              <w:spacing w:after="0" w:line="240" w:lineRule="auto"/>
              <w:ind w:left="360"/>
              <w:rPr>
                <w:rFonts w:ascii="Times New Roman" w:hAnsi="Times New Roman"/>
                <w:bCs/>
                <w:sz w:val="28"/>
                <w:szCs w:val="28"/>
                <w:lang w:val="kk-KZ"/>
              </w:rPr>
            </w:pPr>
            <w:r w:rsidRPr="00E21398">
              <w:rPr>
                <w:rFonts w:ascii="Times New Roman" w:hAnsi="Times New Roman"/>
                <w:bCs/>
                <w:sz w:val="28"/>
                <w:szCs w:val="28"/>
                <w:lang w:val="kk-KZ"/>
              </w:rPr>
              <w:t xml:space="preserve">Жаңа оқу жылында бұл бағытта арнайы семинар, тренингтер ұйымдастыру </w:t>
            </w:r>
            <w:r w:rsidRPr="00E21398">
              <w:rPr>
                <w:rFonts w:ascii="Times New Roman" w:hAnsi="Times New Roman"/>
                <w:bCs/>
                <w:sz w:val="28"/>
                <w:szCs w:val="28"/>
                <w:lang w:val="kk-KZ"/>
              </w:rPr>
              <w:lastRenderedPageBreak/>
              <w:t>жоспарлануда</w:t>
            </w:r>
          </w:p>
        </w:tc>
      </w:tr>
      <w:tr w:rsidR="0082273D" w:rsidRPr="00372F4A" w:rsidTr="00E21398">
        <w:trPr>
          <w:trHeight w:val="143"/>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lastRenderedPageBreak/>
              <w:t>2.2</w:t>
            </w:r>
          </w:p>
        </w:tc>
        <w:tc>
          <w:tcPr>
            <w:tcW w:w="4766" w:type="dxa"/>
          </w:tcPr>
          <w:p w:rsidR="0082273D" w:rsidRPr="00E21398" w:rsidRDefault="0082273D" w:rsidP="00E21398">
            <w:pPr>
              <w:pStyle w:val="a4"/>
              <w:spacing w:after="0" w:line="240" w:lineRule="auto"/>
              <w:ind w:left="-56" w:firstLine="56"/>
              <w:jc w:val="both"/>
              <w:rPr>
                <w:rFonts w:ascii="Times New Roman" w:hAnsi="Times New Roman"/>
                <w:sz w:val="28"/>
                <w:szCs w:val="28"/>
                <w:lang w:val="kk-KZ"/>
              </w:rPr>
            </w:pPr>
            <w:r w:rsidRPr="00E21398">
              <w:rPr>
                <w:rFonts w:ascii="Times New Roman" w:hAnsi="Times New Roman"/>
                <w:sz w:val="28"/>
                <w:szCs w:val="28"/>
                <w:lang w:val="kk-KZ"/>
              </w:rPr>
              <w:t>Кәмелетке толмағандардың мінез құлқына кері әсер ететін және оларды құқыққа қайшы әрекеттерге тартатын тұлғаларды анықтап, олармен профилактика жүргізу сияқты шараларды қамту.</w:t>
            </w:r>
          </w:p>
        </w:tc>
        <w:tc>
          <w:tcPr>
            <w:tcW w:w="10171" w:type="dxa"/>
          </w:tcPr>
          <w:p w:rsidR="0082273D" w:rsidRPr="00E21398" w:rsidRDefault="0082273D" w:rsidP="00E21398">
            <w:pPr>
              <w:spacing w:after="0" w:line="240" w:lineRule="auto"/>
              <w:ind w:left="360"/>
              <w:jc w:val="both"/>
              <w:rPr>
                <w:rFonts w:ascii="Times New Roman" w:hAnsi="Times New Roman"/>
                <w:bCs/>
                <w:sz w:val="28"/>
                <w:szCs w:val="28"/>
                <w:lang w:val="kk-KZ"/>
              </w:rPr>
            </w:pPr>
            <w:r w:rsidRPr="00E21398">
              <w:rPr>
                <w:rFonts w:ascii="Times New Roman" w:hAnsi="Times New Roman"/>
                <w:bCs/>
                <w:sz w:val="28"/>
                <w:szCs w:val="28"/>
                <w:lang w:val="kk-KZ"/>
              </w:rPr>
              <w:t xml:space="preserve">Кәмелетке толмағандардың мінез құлқына кері әсер ететін және оларды құқыққа қайшы әрекеттерге тартатын тұлғаларды анықтап, олармен профилактика жүргізу сияқты мақсатында құқықтық, психологиялық, түсіндірме жұмыстарын жүйелі түрде жүргізіліп, полиция қызметкерлерімен бірлесе осы тақырыптарда, әр сыныптың жас ерекшелігін ескере отырып, түсіндірме жұмыстары жүргізілді. </w:t>
            </w:r>
          </w:p>
          <w:p w:rsidR="0082273D" w:rsidRPr="00E21398" w:rsidRDefault="0082273D" w:rsidP="00E21398">
            <w:pPr>
              <w:spacing w:after="0" w:line="240" w:lineRule="auto"/>
              <w:ind w:left="360"/>
              <w:jc w:val="both"/>
              <w:rPr>
                <w:rFonts w:ascii="Times New Roman" w:hAnsi="Times New Roman"/>
                <w:bCs/>
                <w:sz w:val="28"/>
                <w:szCs w:val="28"/>
                <w:lang w:val="kk-KZ"/>
              </w:rPr>
            </w:pPr>
            <w:r w:rsidRPr="00E21398">
              <w:rPr>
                <w:rFonts w:ascii="Times New Roman" w:hAnsi="Times New Roman"/>
                <w:bCs/>
                <w:sz w:val="28"/>
                <w:szCs w:val="28"/>
                <w:lang w:val="kk-KZ"/>
              </w:rPr>
              <w:t>Ата аналарға балалардың қауіпсіздігі туралы онлайн жиналыстар өткізілді.</w:t>
            </w:r>
          </w:p>
          <w:p w:rsidR="0082273D" w:rsidRPr="00E21398" w:rsidRDefault="0082273D" w:rsidP="00E21398">
            <w:pPr>
              <w:spacing w:after="0" w:line="240" w:lineRule="auto"/>
              <w:ind w:left="360"/>
              <w:jc w:val="both"/>
              <w:rPr>
                <w:rFonts w:ascii="Times New Roman" w:hAnsi="Times New Roman"/>
                <w:bCs/>
                <w:sz w:val="28"/>
                <w:szCs w:val="28"/>
                <w:lang w:val="kk-KZ"/>
              </w:rPr>
            </w:pPr>
            <w:r w:rsidRPr="00E21398">
              <w:rPr>
                <w:rFonts w:ascii="Times New Roman" w:hAnsi="Times New Roman"/>
                <w:bCs/>
                <w:sz w:val="28"/>
                <w:szCs w:val="28"/>
                <w:lang w:val="kk-KZ"/>
              </w:rPr>
              <w:t xml:space="preserve">Оқушыларға кері әсер ететін фактілермен таныстырылды. Құқық бұзған жағдайда қандай жауапқа тартылатыны туралы кеңінен түсіндірілді. Сайрам ауданының прокуратурасының прокуроры Д.Тлемисовпен ауданымыздың жоғары сыныптарымен инстаграмм желісінде сұхбат өткізіліп, жасөспірімдерге осы бағытта түсіндірме жұмыстары жүргізілді. </w:t>
            </w:r>
          </w:p>
          <w:p w:rsidR="0082273D" w:rsidRPr="00E21398" w:rsidRDefault="0082273D" w:rsidP="00E21398">
            <w:pPr>
              <w:spacing w:after="0" w:line="240" w:lineRule="auto"/>
              <w:ind w:left="360"/>
              <w:jc w:val="both"/>
              <w:rPr>
                <w:rFonts w:ascii="Times New Roman" w:hAnsi="Times New Roman"/>
                <w:b/>
                <w:bCs/>
                <w:sz w:val="28"/>
                <w:szCs w:val="28"/>
                <w:lang w:val="kk-KZ"/>
              </w:rPr>
            </w:pPr>
            <w:r w:rsidRPr="00E21398">
              <w:rPr>
                <w:rFonts w:ascii="Times New Roman" w:hAnsi="Times New Roman"/>
                <w:bCs/>
                <w:sz w:val="28"/>
                <w:szCs w:val="28"/>
                <w:lang w:val="kk-KZ"/>
              </w:rPr>
              <w:t>Сонымен қатар аудан прокуроры құқық бұзуға бейім оқушылармен жеке кездесу өткізді.</w:t>
            </w:r>
          </w:p>
        </w:tc>
      </w:tr>
      <w:tr w:rsidR="0082273D" w:rsidRPr="00372F4A" w:rsidTr="00E21398">
        <w:trPr>
          <w:trHeight w:val="983"/>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2.3</w:t>
            </w:r>
          </w:p>
        </w:tc>
        <w:tc>
          <w:tcPr>
            <w:tcW w:w="4766" w:type="dxa"/>
          </w:tcPr>
          <w:p w:rsidR="0082273D" w:rsidRPr="00E21398" w:rsidRDefault="0082273D" w:rsidP="00E21398">
            <w:pPr>
              <w:pStyle w:val="a4"/>
              <w:spacing w:after="0" w:line="240" w:lineRule="auto"/>
              <w:ind w:left="-56" w:firstLine="56"/>
              <w:jc w:val="both"/>
              <w:rPr>
                <w:rFonts w:ascii="Times New Roman" w:hAnsi="Times New Roman"/>
                <w:sz w:val="28"/>
                <w:szCs w:val="28"/>
                <w:lang w:val="kk-KZ"/>
              </w:rPr>
            </w:pPr>
            <w:r w:rsidRPr="00E21398">
              <w:rPr>
                <w:rFonts w:ascii="Times New Roman" w:hAnsi="Times New Roman"/>
                <w:sz w:val="28"/>
                <w:szCs w:val="28"/>
                <w:lang w:val="kk-KZ"/>
              </w:rPr>
              <w:t>Алкогольдік ішімдікке құмар, наркологияық есепте тұратын тұлғаларды (</w:t>
            </w:r>
            <w:r w:rsidRPr="00E21398">
              <w:rPr>
                <w:rFonts w:ascii="Times New Roman" w:hAnsi="Times New Roman"/>
                <w:i/>
                <w:iCs/>
                <w:sz w:val="28"/>
                <w:szCs w:val="28"/>
                <w:lang w:val="kk-KZ"/>
              </w:rPr>
              <w:t>ата-ана мен заңды өкілдер) анықтап, оларды оңалту (мәжбүрлеп емдеу</w:t>
            </w:r>
            <w:r w:rsidRPr="00E21398">
              <w:rPr>
                <w:rFonts w:ascii="Times New Roman" w:hAnsi="Times New Roman"/>
                <w:sz w:val="28"/>
                <w:szCs w:val="28"/>
                <w:lang w:val="kk-KZ"/>
              </w:rPr>
              <w:t>)</w:t>
            </w:r>
            <w:r w:rsidRPr="00E21398">
              <w:rPr>
                <w:rFonts w:ascii="Times New Roman" w:hAnsi="Times New Roman"/>
                <w:b/>
                <w:bCs/>
                <w:sz w:val="28"/>
                <w:szCs w:val="28"/>
                <w:lang w:val="kk-KZ"/>
              </w:rPr>
              <w:t xml:space="preserve"> </w:t>
            </w:r>
            <w:r w:rsidRPr="00E21398">
              <w:rPr>
                <w:rFonts w:ascii="Times New Roman" w:hAnsi="Times New Roman"/>
                <w:sz w:val="28"/>
                <w:szCs w:val="28"/>
                <w:lang w:val="kk-KZ"/>
              </w:rPr>
              <w:t>олардың отбасындағы балалар құқықтарының сақталуын қамтамасыз ету (</w:t>
            </w:r>
            <w:r w:rsidRPr="00E21398">
              <w:rPr>
                <w:rFonts w:ascii="Times New Roman" w:hAnsi="Times New Roman"/>
                <w:i/>
                <w:iCs/>
                <w:sz w:val="28"/>
                <w:szCs w:val="28"/>
                <w:lang w:val="kk-KZ"/>
              </w:rPr>
              <w:t xml:space="preserve">оқудағы үлгеріміне, дене жарақат алуымен байланысты денсаулық сақтау ұйымына жүгінгендігі немесе жүгінбегендігін анықтап, жүгінген жағдайда себебін анықтау үшін құқық қорғау органдарына хабарлағандығына және тиісті </w:t>
            </w:r>
            <w:r w:rsidRPr="00E21398">
              <w:rPr>
                <w:rFonts w:ascii="Times New Roman" w:hAnsi="Times New Roman"/>
                <w:i/>
                <w:iCs/>
                <w:sz w:val="28"/>
                <w:szCs w:val="28"/>
                <w:lang w:val="kk-KZ"/>
              </w:rPr>
              <w:lastRenderedPageBreak/>
              <w:t>шешім қабылдануына назар аудару қажет</w:t>
            </w:r>
            <w:r w:rsidRPr="00E21398">
              <w:rPr>
                <w:rFonts w:ascii="Times New Roman" w:hAnsi="Times New Roman"/>
                <w:sz w:val="28"/>
                <w:szCs w:val="28"/>
                <w:lang w:val="kk-KZ"/>
              </w:rPr>
              <w:t>).</w:t>
            </w:r>
          </w:p>
        </w:tc>
        <w:tc>
          <w:tcPr>
            <w:tcW w:w="10171" w:type="dxa"/>
          </w:tcPr>
          <w:p w:rsidR="0082273D" w:rsidRPr="00E21398" w:rsidRDefault="0082273D" w:rsidP="00E21398">
            <w:pPr>
              <w:spacing w:after="0" w:line="240" w:lineRule="auto"/>
              <w:jc w:val="both"/>
              <w:rPr>
                <w:rFonts w:ascii="Times New Roman" w:hAnsi="Times New Roman"/>
                <w:sz w:val="28"/>
                <w:szCs w:val="28"/>
                <w:lang w:val="kk-KZ"/>
              </w:rPr>
            </w:pPr>
            <w:r w:rsidRPr="00E21398">
              <w:rPr>
                <w:rFonts w:ascii="Times New Roman" w:hAnsi="Times New Roman"/>
                <w:b/>
                <w:bCs/>
                <w:sz w:val="28"/>
                <w:szCs w:val="28"/>
                <w:lang w:val="kk-KZ"/>
              </w:rPr>
              <w:lastRenderedPageBreak/>
              <w:t xml:space="preserve"> </w:t>
            </w:r>
            <w:r w:rsidRPr="00E21398">
              <w:rPr>
                <w:rFonts w:ascii="Times New Roman" w:hAnsi="Times New Roman"/>
                <w:sz w:val="28"/>
                <w:szCs w:val="28"/>
                <w:lang w:val="kk-KZ"/>
              </w:rPr>
              <w:t xml:space="preserve">2020-2021 оқу жылында Адами әлеуетті дамыту бөлімінің ресми парақшасына "Ата ана балаңыз қайда жүр" тақырыбымен құқықтық түсіндірме айдары жарияланған. Оқушылармен және ата аналармен сынып сағаттары, шамамен 500-ге жуық тәрбие сағаттары  өткізілді. Аудан көлемінде оқу жылы бойы жасөспірімдер арасында қылмыс пен құқықбұзушылықтың алдын алу,профилактикалық құқықтық түсіндіру жұмыстарын жүргізу  мақсатында "Түнгі қаладағы балалар","Жасөспірім" атты рейдтік іс шаралар жүйелі түрде жүргізілді.  №229-01/12/514 санды хатпен мектеп басшыларының назарына жеткізіліп, фейзбук әлеуметтік желілерінде кеңінен насихатталды  Құқықбұзушылықтың алдын-алу мақсатында ауданға қарасты мектеп әкімшіліктермен бірлесіп ойынхана, кафе, саябақтарға, иесіз қалған ғимараттарға заңнамада  берілген тәртіппен күндізгі және түнгі “Рейд” жүргізу бойынша кезекші мұғалімдер  мен кезекшілік атқарылды. </w:t>
            </w:r>
          </w:p>
          <w:p w:rsidR="0082273D" w:rsidRPr="00E21398" w:rsidRDefault="0082273D" w:rsidP="00E21398">
            <w:pPr>
              <w:spacing w:after="0" w:line="240" w:lineRule="auto"/>
              <w:ind w:left="360"/>
              <w:rPr>
                <w:rFonts w:ascii="Times New Roman" w:hAnsi="Times New Roman"/>
                <w:b/>
                <w:bCs/>
                <w:sz w:val="28"/>
                <w:szCs w:val="28"/>
                <w:lang w:val="kk-KZ"/>
              </w:rPr>
            </w:pPr>
          </w:p>
        </w:tc>
      </w:tr>
      <w:tr w:rsidR="0082273D" w:rsidRPr="00372F4A"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lastRenderedPageBreak/>
              <w:t>2.4</w:t>
            </w:r>
          </w:p>
        </w:tc>
        <w:tc>
          <w:tcPr>
            <w:tcW w:w="4766" w:type="dxa"/>
          </w:tcPr>
          <w:p w:rsidR="0082273D" w:rsidRPr="00E21398" w:rsidRDefault="0082273D" w:rsidP="00E21398">
            <w:pPr>
              <w:pStyle w:val="a4"/>
              <w:spacing w:after="0" w:line="240" w:lineRule="auto"/>
              <w:ind w:left="-56" w:firstLine="56"/>
              <w:jc w:val="both"/>
              <w:rPr>
                <w:rFonts w:ascii="Times New Roman" w:hAnsi="Times New Roman"/>
                <w:sz w:val="28"/>
                <w:szCs w:val="28"/>
                <w:lang w:val="kk-KZ"/>
              </w:rPr>
            </w:pPr>
            <w:r w:rsidRPr="00E21398">
              <w:rPr>
                <w:rFonts w:ascii="Times New Roman" w:hAnsi="Times New Roman"/>
                <w:sz w:val="28"/>
                <w:szCs w:val="28"/>
                <w:lang w:val="kk-KZ"/>
              </w:rPr>
              <w:t xml:space="preserve"> Профилактикалық жұмыстарды оңтайландыру мақсатында тәуекел топтағы балалар мен олардың ата-аналары, заңды өкілдерін тіркейтін автоматтандырылған жүйені әзірлеуге шаралар қолдану.</w:t>
            </w:r>
          </w:p>
        </w:tc>
        <w:tc>
          <w:tcPr>
            <w:tcW w:w="10171" w:type="dxa"/>
          </w:tcPr>
          <w:p w:rsidR="0082273D" w:rsidRPr="00E21398" w:rsidRDefault="0082273D" w:rsidP="00E21398">
            <w:pPr>
              <w:spacing w:after="0" w:line="240" w:lineRule="auto"/>
              <w:ind w:left="34"/>
              <w:jc w:val="both"/>
              <w:rPr>
                <w:rFonts w:ascii="Times New Roman" w:hAnsi="Times New Roman"/>
                <w:b/>
                <w:bCs/>
                <w:sz w:val="28"/>
                <w:szCs w:val="28"/>
                <w:lang w:val="kk-KZ"/>
              </w:rPr>
            </w:pPr>
            <w:r w:rsidRPr="00E21398">
              <w:rPr>
                <w:rFonts w:ascii="Times New Roman" w:hAnsi="Times New Roman"/>
                <w:sz w:val="28"/>
                <w:szCs w:val="28"/>
                <w:lang w:val="kk-KZ"/>
              </w:rPr>
              <w:t>Профилактикалық жұмыстарды оңтайландыру мақсатында тәуекел топтағы балалар мен олардың ата-аналары, заңды өкілдерін тіркейтін автоматтандырылған жүйені әзірлеуге шаралар жүргізілуде</w:t>
            </w:r>
          </w:p>
        </w:tc>
      </w:tr>
      <w:tr w:rsidR="0082273D" w:rsidRPr="00372F4A"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2.5</w:t>
            </w:r>
          </w:p>
        </w:tc>
        <w:tc>
          <w:tcPr>
            <w:tcW w:w="4766" w:type="dxa"/>
          </w:tcPr>
          <w:p w:rsidR="0082273D" w:rsidRPr="00E21398" w:rsidRDefault="0082273D" w:rsidP="00E21398">
            <w:pPr>
              <w:pStyle w:val="a4"/>
              <w:spacing w:after="0" w:line="240" w:lineRule="auto"/>
              <w:ind w:left="-56" w:firstLine="56"/>
              <w:jc w:val="both"/>
              <w:rPr>
                <w:rFonts w:ascii="Times New Roman" w:hAnsi="Times New Roman"/>
                <w:sz w:val="28"/>
                <w:szCs w:val="28"/>
                <w:lang w:val="kk-KZ"/>
              </w:rPr>
            </w:pPr>
            <w:r w:rsidRPr="00E21398">
              <w:rPr>
                <w:rFonts w:ascii="Times New Roman" w:hAnsi="Times New Roman"/>
                <w:sz w:val="28"/>
                <w:szCs w:val="28"/>
                <w:lang w:val="kk-KZ"/>
              </w:rPr>
              <w:t>Кәмелетке толмағандардың арасындағы құқық бұзушылық профилактикасы жұмыстарына бюджеттен қаражат бөліп, бұл жұмыстарға үкіметтік емес ұйымдарды жұмылдыру.</w:t>
            </w:r>
          </w:p>
        </w:tc>
        <w:tc>
          <w:tcPr>
            <w:tcW w:w="10171" w:type="dxa"/>
          </w:tcPr>
          <w:p w:rsidR="0082273D" w:rsidRPr="00E21398" w:rsidRDefault="0082273D" w:rsidP="00E21398">
            <w:pPr>
              <w:spacing w:after="0" w:line="240" w:lineRule="auto"/>
              <w:ind w:left="34"/>
              <w:jc w:val="both"/>
              <w:rPr>
                <w:rFonts w:ascii="Times New Roman" w:hAnsi="Times New Roman"/>
                <w:b/>
                <w:bCs/>
                <w:sz w:val="28"/>
                <w:szCs w:val="28"/>
                <w:lang w:val="kk-KZ"/>
              </w:rPr>
            </w:pPr>
            <w:r w:rsidRPr="00E21398">
              <w:rPr>
                <w:rFonts w:ascii="Times New Roman" w:hAnsi="Times New Roman"/>
                <w:sz w:val="28"/>
                <w:szCs w:val="28"/>
                <w:lang w:val="kk-KZ"/>
              </w:rPr>
              <w:t>Кәмелетке толмағандардың арасындағы құқық бұзушылық профилактикасы жұмыстарына бюджеттен қаражат бөліп, бұл жұмыстарға үкіметтік емес ұйымдарды жұмылдыру жұмыстары қарастырылуда</w:t>
            </w:r>
          </w:p>
        </w:tc>
      </w:tr>
      <w:tr w:rsidR="0082273D" w:rsidRPr="00372F4A"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2.6</w:t>
            </w:r>
          </w:p>
        </w:tc>
        <w:tc>
          <w:tcPr>
            <w:tcW w:w="4766" w:type="dxa"/>
          </w:tcPr>
          <w:p w:rsidR="0082273D" w:rsidRPr="00E21398" w:rsidRDefault="0082273D" w:rsidP="00E21398">
            <w:pPr>
              <w:pStyle w:val="a4"/>
              <w:spacing w:after="0" w:line="240" w:lineRule="auto"/>
              <w:ind w:left="-56" w:firstLine="56"/>
              <w:jc w:val="both"/>
              <w:rPr>
                <w:rFonts w:ascii="Times New Roman" w:hAnsi="Times New Roman"/>
                <w:sz w:val="28"/>
                <w:szCs w:val="28"/>
                <w:lang w:val="kk-KZ"/>
              </w:rPr>
            </w:pPr>
            <w:r w:rsidRPr="00E21398">
              <w:rPr>
                <w:rFonts w:ascii="Times New Roman" w:hAnsi="Times New Roman"/>
                <w:sz w:val="28"/>
                <w:szCs w:val="28"/>
                <w:lang w:val="kk-KZ"/>
              </w:rPr>
              <w:t>Кәмелетке толмағандардың қоғамға жат әрекеттерді жасауға насихаттайтын, әлеуметтік желілер мен интернет ресурстарды анықтап, оларға бөгет қоюға шаралар қолдану.</w:t>
            </w:r>
          </w:p>
        </w:tc>
        <w:tc>
          <w:tcPr>
            <w:tcW w:w="10171" w:type="dxa"/>
          </w:tcPr>
          <w:p w:rsidR="0082273D" w:rsidRPr="00E21398" w:rsidRDefault="0082273D" w:rsidP="00E21398">
            <w:pPr>
              <w:spacing w:after="0" w:line="240" w:lineRule="auto"/>
              <w:ind w:left="176"/>
              <w:jc w:val="both"/>
              <w:rPr>
                <w:rFonts w:ascii="Times New Roman" w:hAnsi="Times New Roman"/>
                <w:sz w:val="28"/>
                <w:szCs w:val="28"/>
                <w:lang w:val="kk-KZ"/>
              </w:rPr>
            </w:pPr>
            <w:r w:rsidRPr="00E21398">
              <w:rPr>
                <w:rFonts w:ascii="Times New Roman" w:hAnsi="Times New Roman"/>
                <w:sz w:val="28"/>
                <w:szCs w:val="28"/>
                <w:lang w:val="kk-KZ"/>
              </w:rPr>
              <w:t>4 сәуір – Халықаралық интернет күніне орай дәстүрлі түрде ұйымдастырылып жүрген «Қауіпсіз интернет» кампаниясын 5-19 сәуір аралылығындағы ұсынысы негізінде Сайрам ауданына қарасты мектептер іс-шаралар өткізді.</w:t>
            </w:r>
          </w:p>
          <w:p w:rsidR="0082273D" w:rsidRPr="00E21398" w:rsidRDefault="0082273D" w:rsidP="00E21398">
            <w:pPr>
              <w:spacing w:after="0" w:line="240" w:lineRule="auto"/>
              <w:ind w:left="176"/>
              <w:rPr>
                <w:rFonts w:ascii="Times New Roman" w:hAnsi="Times New Roman"/>
                <w:b/>
                <w:bCs/>
                <w:sz w:val="28"/>
                <w:szCs w:val="28"/>
                <w:lang w:val="kk-KZ"/>
              </w:rPr>
            </w:pPr>
            <w:r w:rsidRPr="00E21398">
              <w:rPr>
                <w:rFonts w:ascii="Times New Roman" w:hAnsi="Times New Roman"/>
                <w:sz w:val="28"/>
                <w:szCs w:val="28"/>
                <w:lang w:val="kk-KZ"/>
              </w:rPr>
              <w:tab/>
              <w:t>Аталған кампанияның мақсаты – кәмелетке толмағандардың ортасында интернет ресурстарды қолдану мәдениетін қалыптастыру, балалардың Интернетке кіру белсенділігін бақылауға қатысты Интернет – қызметтерде ересек қолданушылардың жауапкершілігін жоғарлату үшін білім беру ұйымдарында ақпараттық-түсіндіру жұмыстарын жүргізу болып табылады.</w:t>
            </w:r>
          </w:p>
        </w:tc>
      </w:tr>
      <w:tr w:rsidR="0082273D" w:rsidRPr="00372F4A" w:rsidTr="00E21398">
        <w:trPr>
          <w:trHeight w:val="628"/>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2.7</w:t>
            </w:r>
          </w:p>
        </w:tc>
        <w:tc>
          <w:tcPr>
            <w:tcW w:w="4766" w:type="dxa"/>
          </w:tcPr>
          <w:p w:rsidR="0082273D" w:rsidRPr="00E21398" w:rsidRDefault="0082273D" w:rsidP="00E21398">
            <w:pPr>
              <w:pStyle w:val="a4"/>
              <w:spacing w:after="0" w:line="240" w:lineRule="auto"/>
              <w:ind w:left="-56" w:firstLine="56"/>
              <w:jc w:val="both"/>
              <w:rPr>
                <w:rFonts w:ascii="Times New Roman" w:hAnsi="Times New Roman"/>
                <w:sz w:val="28"/>
                <w:szCs w:val="28"/>
                <w:highlight w:val="yellow"/>
                <w:lang w:val="kk-KZ"/>
              </w:rPr>
            </w:pPr>
            <w:r w:rsidRPr="00E21398">
              <w:rPr>
                <w:rFonts w:ascii="Times New Roman" w:hAnsi="Times New Roman"/>
                <w:sz w:val="28"/>
                <w:szCs w:val="28"/>
                <w:lang w:val="kk-KZ"/>
              </w:rPr>
              <w:t>Балалардың жағымсыз сайттарға кіруін қадағалау бойынша ата-аналарға арналған «Ата-аналардың бақылау жүйесі» тегін Smart-қосымшасын тарату</w:t>
            </w:r>
          </w:p>
        </w:tc>
        <w:tc>
          <w:tcPr>
            <w:tcW w:w="10171" w:type="dxa"/>
          </w:tcPr>
          <w:p w:rsidR="0082273D" w:rsidRPr="00E21398" w:rsidRDefault="0082273D" w:rsidP="00E21398">
            <w:pPr>
              <w:spacing w:after="0" w:line="240" w:lineRule="auto"/>
              <w:ind w:left="176"/>
              <w:rPr>
                <w:rFonts w:ascii="Times New Roman" w:hAnsi="Times New Roman"/>
                <w:b/>
                <w:bCs/>
                <w:sz w:val="28"/>
                <w:szCs w:val="28"/>
                <w:lang w:val="kk-KZ"/>
              </w:rPr>
            </w:pPr>
            <w:r w:rsidRPr="00E21398">
              <w:rPr>
                <w:rFonts w:ascii="Times New Roman" w:hAnsi="Times New Roman"/>
                <w:sz w:val="28"/>
                <w:szCs w:val="28"/>
                <w:lang w:val="kk-KZ"/>
              </w:rPr>
              <w:t>Балалардың жағымсыз сайттарға кіруін қадағалау бойынша ата-аналарға арналған «Ата-аналардың бақылау жүйесі» тегін Smart-қосымшасын тарату бойынша үгіт насихаттар жүргізілуде. Атап айтқанда Family Link, Kidslox, Mobile Fence Parental Control, Screen Time Parental Control, Family Time Parental Control тағы басқалар.</w:t>
            </w:r>
          </w:p>
        </w:tc>
      </w:tr>
      <w:tr w:rsidR="0082273D" w:rsidRPr="00372F4A"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lastRenderedPageBreak/>
              <w:t>2.8</w:t>
            </w:r>
          </w:p>
        </w:tc>
        <w:tc>
          <w:tcPr>
            <w:tcW w:w="4766" w:type="dxa"/>
          </w:tcPr>
          <w:p w:rsidR="0082273D" w:rsidRPr="00E21398" w:rsidRDefault="0082273D" w:rsidP="00E21398">
            <w:pPr>
              <w:pStyle w:val="a4"/>
              <w:spacing w:after="0" w:line="240" w:lineRule="auto"/>
              <w:ind w:left="-56" w:firstLine="56"/>
              <w:jc w:val="both"/>
              <w:rPr>
                <w:rFonts w:ascii="Times New Roman" w:hAnsi="Times New Roman"/>
                <w:sz w:val="28"/>
                <w:szCs w:val="28"/>
                <w:lang w:val="kk-KZ"/>
              </w:rPr>
            </w:pPr>
            <w:r w:rsidRPr="00E21398">
              <w:rPr>
                <w:rFonts w:ascii="Times New Roman" w:hAnsi="Times New Roman"/>
                <w:sz w:val="28"/>
                <w:szCs w:val="28"/>
                <w:lang w:val="kk-KZ"/>
              </w:rPr>
              <w:t>Қала мен аудан орталықтарындағы ірі, проблемалық (құқықбұзушылық жиі) орын алатын білім беру ұйымдарын күзетуді, кәсіби ұйымдарға беру мәселесін қарастыруды.</w:t>
            </w:r>
          </w:p>
        </w:tc>
        <w:tc>
          <w:tcPr>
            <w:tcW w:w="10171" w:type="dxa"/>
          </w:tcPr>
          <w:p w:rsidR="0082273D" w:rsidRPr="00E21398" w:rsidRDefault="0082273D" w:rsidP="00E21398">
            <w:pPr>
              <w:spacing w:after="0" w:line="240" w:lineRule="auto"/>
              <w:jc w:val="both"/>
              <w:rPr>
                <w:rFonts w:ascii="Times New Roman" w:hAnsi="Times New Roman"/>
                <w:b/>
                <w:bCs/>
                <w:sz w:val="28"/>
                <w:szCs w:val="28"/>
                <w:lang w:val="kk-KZ"/>
              </w:rPr>
            </w:pPr>
            <w:r w:rsidRPr="00E21398">
              <w:rPr>
                <w:rFonts w:ascii="Times New Roman" w:hAnsi="Times New Roman"/>
                <w:sz w:val="28"/>
                <w:szCs w:val="28"/>
                <w:lang w:val="kk-KZ"/>
              </w:rPr>
              <w:t>Қала мен аудан орталықтарындағы ірі, проблемалық (құқықбұзушылық жиі) орын алатын білім беру ұйымдарын күзетуді, кәсіби ұйымдарға беру мәселесі қарастырылуда.</w:t>
            </w:r>
          </w:p>
        </w:tc>
      </w:tr>
      <w:tr w:rsidR="0082273D" w:rsidRPr="00372F4A" w:rsidTr="00E21398">
        <w:trPr>
          <w:trHeight w:val="1916"/>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2.9</w:t>
            </w:r>
          </w:p>
        </w:tc>
        <w:tc>
          <w:tcPr>
            <w:tcW w:w="4766" w:type="dxa"/>
          </w:tcPr>
          <w:p w:rsidR="0082273D" w:rsidRPr="00E21398" w:rsidRDefault="0082273D" w:rsidP="00E21398">
            <w:pPr>
              <w:pStyle w:val="a4"/>
              <w:spacing w:after="0" w:line="240" w:lineRule="auto"/>
              <w:ind w:left="-56" w:firstLine="56"/>
              <w:jc w:val="both"/>
              <w:rPr>
                <w:rFonts w:ascii="Times New Roman" w:hAnsi="Times New Roman"/>
                <w:sz w:val="28"/>
                <w:szCs w:val="28"/>
                <w:lang w:val="kk-KZ"/>
              </w:rPr>
            </w:pPr>
            <w:r w:rsidRPr="00E21398">
              <w:rPr>
                <w:rFonts w:ascii="Times New Roman" w:hAnsi="Times New Roman"/>
                <w:sz w:val="28"/>
                <w:szCs w:val="28"/>
                <w:lang w:val="kk-KZ"/>
              </w:rPr>
              <w:t>Білім беру ұйымдарының 100% бейнебақылау жүйелерімен жарақаттандыруды және қалалар мен аудан орталықтарындағы ішкі істер органдарының жедел басқару орталығына шығаруды қамтамасыз ету.</w:t>
            </w:r>
          </w:p>
        </w:tc>
        <w:tc>
          <w:tcPr>
            <w:tcW w:w="10171" w:type="dxa"/>
          </w:tcPr>
          <w:p w:rsidR="0082273D" w:rsidRPr="00E21398" w:rsidRDefault="0082273D" w:rsidP="00E21398">
            <w:pPr>
              <w:spacing w:after="0" w:line="240" w:lineRule="auto"/>
              <w:ind w:left="360"/>
              <w:rPr>
                <w:rFonts w:ascii="Times New Roman" w:hAnsi="Times New Roman"/>
                <w:bCs/>
                <w:sz w:val="28"/>
                <w:szCs w:val="28"/>
                <w:lang w:val="kk-KZ"/>
              </w:rPr>
            </w:pPr>
            <w:r w:rsidRPr="00E21398">
              <w:rPr>
                <w:rFonts w:ascii="Times New Roman" w:hAnsi="Times New Roman"/>
                <w:bCs/>
                <w:sz w:val="28"/>
                <w:szCs w:val="28"/>
                <w:lang w:val="kk-KZ"/>
              </w:rPr>
              <w:t>Бейнебақылау саны- 1521</w:t>
            </w:r>
          </w:p>
          <w:p w:rsidR="0082273D" w:rsidRPr="00E21398" w:rsidRDefault="0082273D" w:rsidP="00E21398">
            <w:pPr>
              <w:spacing w:after="0" w:line="240" w:lineRule="auto"/>
              <w:ind w:left="360"/>
              <w:rPr>
                <w:rFonts w:ascii="Times New Roman" w:hAnsi="Times New Roman"/>
                <w:bCs/>
                <w:sz w:val="28"/>
                <w:szCs w:val="28"/>
                <w:lang w:val="kk-KZ"/>
              </w:rPr>
            </w:pPr>
            <w:r w:rsidRPr="00E21398">
              <w:rPr>
                <w:rFonts w:ascii="Times New Roman" w:hAnsi="Times New Roman"/>
                <w:bCs/>
                <w:sz w:val="28"/>
                <w:szCs w:val="28"/>
                <w:lang w:val="kk-KZ"/>
              </w:rPr>
              <w:t>Қаржысы - 316368,0 мың теңге</w:t>
            </w:r>
          </w:p>
          <w:p w:rsidR="0082273D" w:rsidRPr="00E21398" w:rsidRDefault="0082273D" w:rsidP="00E21398">
            <w:pPr>
              <w:spacing w:after="0" w:line="240" w:lineRule="auto"/>
              <w:ind w:left="360"/>
              <w:rPr>
                <w:rFonts w:ascii="Times New Roman" w:hAnsi="Times New Roman"/>
                <w:bCs/>
                <w:sz w:val="28"/>
                <w:szCs w:val="28"/>
                <w:lang w:val="kk-KZ"/>
              </w:rPr>
            </w:pPr>
            <w:r w:rsidRPr="00E21398">
              <w:rPr>
                <w:rFonts w:ascii="Times New Roman" w:hAnsi="Times New Roman"/>
                <w:bCs/>
                <w:sz w:val="28"/>
                <w:szCs w:val="28"/>
                <w:lang w:val="kk-KZ"/>
              </w:rPr>
              <w:t>Арнайы маман-н агенттіктер- 270 шт</w:t>
            </w:r>
          </w:p>
          <w:p w:rsidR="0082273D" w:rsidRPr="00E21398" w:rsidRDefault="0082273D" w:rsidP="00E21398">
            <w:pPr>
              <w:spacing w:after="0" w:line="240" w:lineRule="auto"/>
              <w:ind w:left="360"/>
              <w:rPr>
                <w:rFonts w:ascii="Times New Roman" w:hAnsi="Times New Roman"/>
                <w:bCs/>
                <w:sz w:val="28"/>
                <w:szCs w:val="28"/>
                <w:lang w:val="kk-KZ"/>
              </w:rPr>
            </w:pPr>
            <w:r w:rsidRPr="00E21398">
              <w:rPr>
                <w:rFonts w:ascii="Times New Roman" w:hAnsi="Times New Roman"/>
                <w:bCs/>
                <w:sz w:val="28"/>
                <w:szCs w:val="28"/>
                <w:lang w:val="kk-KZ"/>
              </w:rPr>
              <w:t>Дабыл нүктесі – 14444</w:t>
            </w:r>
          </w:p>
          <w:p w:rsidR="0082273D" w:rsidRPr="00E21398" w:rsidRDefault="0082273D" w:rsidP="00E21398">
            <w:pPr>
              <w:spacing w:after="0" w:line="240" w:lineRule="auto"/>
              <w:ind w:left="360"/>
              <w:rPr>
                <w:rFonts w:ascii="Times New Roman" w:hAnsi="Times New Roman"/>
                <w:b/>
                <w:bCs/>
                <w:sz w:val="28"/>
                <w:szCs w:val="28"/>
                <w:lang w:val="kk-KZ"/>
              </w:rPr>
            </w:pPr>
            <w:r w:rsidRPr="00E21398">
              <w:rPr>
                <w:rFonts w:ascii="Times New Roman" w:hAnsi="Times New Roman"/>
                <w:bCs/>
                <w:sz w:val="28"/>
                <w:szCs w:val="28"/>
                <w:lang w:val="kk-KZ"/>
              </w:rPr>
              <w:t>Қаржысы - 151200,0 мың теңге</w:t>
            </w:r>
          </w:p>
        </w:tc>
      </w:tr>
      <w:tr w:rsidR="0082273D" w:rsidRPr="00372F4A" w:rsidTr="00E21398">
        <w:trPr>
          <w:trHeight w:val="2246"/>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2.10</w:t>
            </w:r>
          </w:p>
        </w:tc>
        <w:tc>
          <w:tcPr>
            <w:tcW w:w="4766" w:type="dxa"/>
          </w:tcPr>
          <w:p w:rsidR="0082273D" w:rsidRPr="00E21398" w:rsidRDefault="0082273D" w:rsidP="00E21398">
            <w:pPr>
              <w:pStyle w:val="a4"/>
              <w:spacing w:after="0" w:line="240" w:lineRule="auto"/>
              <w:ind w:left="-56" w:firstLine="56"/>
              <w:jc w:val="both"/>
              <w:rPr>
                <w:rFonts w:ascii="Times New Roman" w:hAnsi="Times New Roman"/>
                <w:sz w:val="28"/>
                <w:szCs w:val="28"/>
                <w:lang w:val="kk-KZ"/>
              </w:rPr>
            </w:pPr>
            <w:r w:rsidRPr="00E21398">
              <w:rPr>
                <w:rFonts w:ascii="Times New Roman" w:hAnsi="Times New Roman"/>
                <w:sz w:val="28"/>
                <w:szCs w:val="28"/>
                <w:lang w:val="kk-KZ"/>
              </w:rPr>
              <w:t>Тәуекел тобындағы балалардың бос уақытын ұйымдастыру, оларды түрлі спорттық, мәдени, кәсіптік секцияларға,  үйірмелерге тарту, балалар арасында спортта және өнерде жетістіктерге қол жеткізген тұлғалармен кездесулер мен насихаттар жүргізу.</w:t>
            </w:r>
          </w:p>
        </w:tc>
        <w:tc>
          <w:tcPr>
            <w:tcW w:w="10171" w:type="dxa"/>
          </w:tcPr>
          <w:p w:rsidR="0082273D" w:rsidRPr="00E21398" w:rsidRDefault="0082273D" w:rsidP="00E21398">
            <w:pPr>
              <w:spacing w:after="0" w:line="240" w:lineRule="auto"/>
              <w:ind w:left="360"/>
              <w:rPr>
                <w:rFonts w:ascii="Times New Roman" w:hAnsi="Times New Roman"/>
                <w:b/>
                <w:bCs/>
                <w:sz w:val="28"/>
                <w:szCs w:val="28"/>
                <w:lang w:val="kk-KZ"/>
              </w:rPr>
            </w:pPr>
          </w:p>
          <w:p w:rsidR="0082273D" w:rsidRPr="00E21398" w:rsidRDefault="0082273D" w:rsidP="00E21398">
            <w:pPr>
              <w:spacing w:after="0" w:line="240" w:lineRule="auto"/>
              <w:ind w:left="360"/>
              <w:rPr>
                <w:rFonts w:ascii="Times New Roman" w:hAnsi="Times New Roman"/>
                <w:b/>
                <w:bCs/>
                <w:sz w:val="28"/>
                <w:szCs w:val="28"/>
                <w:lang w:val="kk-KZ"/>
              </w:rPr>
            </w:pPr>
            <w:r w:rsidRPr="00E21398">
              <w:rPr>
                <w:rFonts w:ascii="Times New Roman" w:hAnsi="Times New Roman"/>
                <w:sz w:val="28"/>
                <w:szCs w:val="28"/>
                <w:lang w:val="kk-KZ"/>
              </w:rPr>
              <w:t xml:space="preserve">Ауданымызда 75мектеп 765 спорт секциясы жұмыс істейді және оған 18442 оқушы тартылған аудан бойынша 38% құрайды . Ал аудандық 3  спорт мектептеріне   4110  оқушы  спорттың  әр түрінен  үйірмелерге қатысады, 8,6%  құрайды, жалпы аудан бойынша  оқушылардың спорт секцияға қатысуы 46,6% құрайды. </w:t>
            </w:r>
          </w:p>
        </w:tc>
      </w:tr>
      <w:tr w:rsidR="0082273D" w:rsidRPr="00E21398" w:rsidTr="00E21398">
        <w:trPr>
          <w:trHeight w:val="314"/>
        </w:trPr>
        <w:tc>
          <w:tcPr>
            <w:tcW w:w="1296" w:type="dxa"/>
          </w:tcPr>
          <w:p w:rsidR="0082273D" w:rsidRPr="00E21398" w:rsidRDefault="0082273D" w:rsidP="00E21398">
            <w:pPr>
              <w:pStyle w:val="a4"/>
              <w:numPr>
                <w:ilvl w:val="0"/>
                <w:numId w:val="1"/>
              </w:numPr>
              <w:spacing w:after="0" w:line="240" w:lineRule="auto"/>
              <w:jc w:val="center"/>
              <w:rPr>
                <w:rFonts w:ascii="Times New Roman" w:hAnsi="Times New Roman"/>
                <w:b/>
                <w:bCs/>
                <w:sz w:val="28"/>
                <w:szCs w:val="28"/>
                <w:lang w:val="kk-KZ"/>
              </w:rPr>
            </w:pPr>
          </w:p>
          <w:p w:rsidR="0082273D" w:rsidRPr="00E21398" w:rsidRDefault="0082273D" w:rsidP="00E21398">
            <w:pPr>
              <w:pStyle w:val="a4"/>
              <w:spacing w:after="0" w:line="240" w:lineRule="auto"/>
              <w:jc w:val="center"/>
              <w:rPr>
                <w:rFonts w:ascii="Times New Roman" w:hAnsi="Times New Roman"/>
                <w:b/>
                <w:bCs/>
                <w:sz w:val="28"/>
                <w:szCs w:val="28"/>
                <w:lang w:val="kk-KZ"/>
              </w:rPr>
            </w:pPr>
          </w:p>
        </w:tc>
        <w:tc>
          <w:tcPr>
            <w:tcW w:w="14937" w:type="dxa"/>
            <w:gridSpan w:val="2"/>
          </w:tcPr>
          <w:p w:rsidR="0082273D" w:rsidRPr="00E21398" w:rsidRDefault="0082273D" w:rsidP="00E21398">
            <w:pPr>
              <w:pStyle w:val="a4"/>
              <w:spacing w:after="0" w:line="240" w:lineRule="auto"/>
              <w:rPr>
                <w:rFonts w:ascii="Times New Roman" w:hAnsi="Times New Roman"/>
                <w:b/>
                <w:bCs/>
                <w:sz w:val="28"/>
                <w:szCs w:val="28"/>
                <w:lang w:val="kk-KZ"/>
              </w:rPr>
            </w:pPr>
          </w:p>
          <w:p w:rsidR="0082273D" w:rsidRPr="00E21398" w:rsidRDefault="0082273D" w:rsidP="00E21398">
            <w:pPr>
              <w:pStyle w:val="a4"/>
              <w:spacing w:after="0" w:line="240" w:lineRule="auto"/>
              <w:rPr>
                <w:rFonts w:ascii="Times New Roman" w:hAnsi="Times New Roman"/>
                <w:b/>
                <w:bCs/>
                <w:sz w:val="28"/>
                <w:szCs w:val="28"/>
                <w:lang w:val="kk-KZ"/>
              </w:rPr>
            </w:pPr>
            <w:r w:rsidRPr="00E21398">
              <w:rPr>
                <w:rFonts w:ascii="Times New Roman" w:hAnsi="Times New Roman"/>
                <w:b/>
                <w:bCs/>
                <w:sz w:val="28"/>
                <w:szCs w:val="28"/>
                <w:lang w:val="kk-KZ"/>
              </w:rPr>
              <w:t xml:space="preserve">                                                    Зорлық- зомбылықтың алдын алу</w:t>
            </w:r>
          </w:p>
          <w:p w:rsidR="0082273D" w:rsidRPr="00E21398" w:rsidRDefault="0082273D" w:rsidP="00E21398">
            <w:pPr>
              <w:spacing w:after="0" w:line="240" w:lineRule="auto"/>
              <w:ind w:left="4572"/>
              <w:rPr>
                <w:rFonts w:ascii="Times New Roman" w:hAnsi="Times New Roman"/>
                <w:b/>
                <w:bCs/>
                <w:sz w:val="28"/>
                <w:szCs w:val="28"/>
                <w:lang w:val="kk-KZ"/>
              </w:rPr>
            </w:pPr>
          </w:p>
          <w:p w:rsidR="0082273D" w:rsidRPr="00E21398" w:rsidRDefault="0082273D" w:rsidP="00E21398">
            <w:pPr>
              <w:pStyle w:val="a4"/>
              <w:spacing w:after="0" w:line="240" w:lineRule="auto"/>
              <w:rPr>
                <w:rFonts w:ascii="Times New Roman" w:hAnsi="Times New Roman"/>
                <w:b/>
                <w:bCs/>
                <w:sz w:val="28"/>
                <w:szCs w:val="28"/>
                <w:lang w:val="kk-KZ"/>
              </w:rPr>
            </w:pPr>
          </w:p>
        </w:tc>
      </w:tr>
      <w:tr w:rsidR="0082273D" w:rsidRPr="00372F4A" w:rsidTr="00E21398">
        <w:trPr>
          <w:trHeight w:val="1678"/>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lastRenderedPageBreak/>
              <w:t>3.1</w:t>
            </w:r>
          </w:p>
        </w:tc>
        <w:tc>
          <w:tcPr>
            <w:tcW w:w="4766" w:type="dxa"/>
          </w:tcPr>
          <w:p w:rsidR="0082273D" w:rsidRPr="00E21398" w:rsidRDefault="0082273D" w:rsidP="00E21398">
            <w:pPr>
              <w:pStyle w:val="a4"/>
              <w:spacing w:after="0" w:line="240" w:lineRule="auto"/>
              <w:ind w:left="-56" w:firstLine="56"/>
              <w:jc w:val="both"/>
              <w:rPr>
                <w:rFonts w:ascii="Times New Roman" w:hAnsi="Times New Roman"/>
                <w:sz w:val="28"/>
                <w:szCs w:val="28"/>
                <w:lang w:val="kk-KZ"/>
              </w:rPr>
            </w:pPr>
            <w:r w:rsidRPr="00E21398">
              <w:rPr>
                <w:rFonts w:ascii="Times New Roman" w:hAnsi="Times New Roman"/>
                <w:sz w:val="28"/>
                <w:szCs w:val="28"/>
                <w:lang w:val="kk-KZ"/>
              </w:rPr>
              <w:t>Өгей ата-ананың тәрбиесіндегі балалардың тұрмыстық жағдайын, денсаулығын, үлгерімін бақылау, балалардың және аналарының зорлық- зомбылық құрбаны болуларын алдын алу.</w:t>
            </w:r>
          </w:p>
        </w:tc>
        <w:tc>
          <w:tcPr>
            <w:tcW w:w="10171" w:type="dxa"/>
          </w:tcPr>
          <w:p w:rsidR="0082273D" w:rsidRPr="00E21398" w:rsidRDefault="0082273D" w:rsidP="00E21398">
            <w:pPr>
              <w:spacing w:after="0" w:line="240" w:lineRule="auto"/>
              <w:ind w:left="360"/>
              <w:rPr>
                <w:rFonts w:ascii="Times New Roman" w:hAnsi="Times New Roman"/>
                <w:b/>
                <w:bCs/>
                <w:sz w:val="28"/>
                <w:szCs w:val="28"/>
                <w:lang w:val="kk-KZ"/>
              </w:rPr>
            </w:pPr>
            <w:r w:rsidRPr="00E21398">
              <w:rPr>
                <w:rFonts w:ascii="Times New Roman" w:hAnsi="Times New Roman"/>
                <w:sz w:val="28"/>
                <w:szCs w:val="28"/>
                <w:lang w:val="kk-KZ"/>
              </w:rPr>
              <w:t>2020-2021 оқу жылында «Қатыгездік пен зорлық-зомбылықсыз балалық шақ» республикалық ақпараттық науқаны бойынша  барлық мектептерде «Зорлық-зомбылықсыз әлемді қалай құруға болады» тақырыпта жоғары сыныптарда эссе байқаулары өткізілді, ата-аналар қауымы үшін «Зорлық-зомбылықтың алдын алу. Отбасы, қоғам мәселесі» атты онлайн әдісімен семинарлар өткізілді, бұйрыққа сәйкес кәмелетке толмағандардың арасында қадағалаусыз және панасыз қалудың алдын алу бойынша аудан аумағындағы рейдтер жүргізілді, «Мектеп-қатыгездік пен зорлық зомбылықтан азат аумақ» тақырыбында қашықтан түсіндірме жұмыстары, ақпараттық платформалар арқылы оқушылар мен ата-аналармен балаға қатысты зорлық-зомбылық, құқықбұзушылық пен қылмыс бойынша құқықтық оқытулар, профилактикалық іс-шаралар жүргізілді</w:t>
            </w:r>
          </w:p>
        </w:tc>
      </w:tr>
      <w:tr w:rsidR="0082273D" w:rsidRPr="00372F4A" w:rsidTr="00E21398">
        <w:trPr>
          <w:trHeight w:val="958"/>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3.2</w:t>
            </w:r>
          </w:p>
        </w:tc>
        <w:tc>
          <w:tcPr>
            <w:tcW w:w="4766" w:type="dxa"/>
          </w:tcPr>
          <w:p w:rsidR="0082273D" w:rsidRPr="00E21398" w:rsidRDefault="0082273D" w:rsidP="00E21398">
            <w:pPr>
              <w:pStyle w:val="a4"/>
              <w:spacing w:after="0" w:line="240" w:lineRule="auto"/>
              <w:ind w:left="-56" w:firstLine="56"/>
              <w:jc w:val="both"/>
              <w:rPr>
                <w:rFonts w:ascii="Times New Roman" w:hAnsi="Times New Roman"/>
                <w:sz w:val="28"/>
                <w:szCs w:val="28"/>
                <w:lang w:val="kk-KZ"/>
              </w:rPr>
            </w:pPr>
            <w:r w:rsidRPr="00E21398">
              <w:rPr>
                <w:rFonts w:ascii="Times New Roman" w:hAnsi="Times New Roman"/>
                <w:sz w:val="28"/>
                <w:szCs w:val="28"/>
                <w:lang w:val="kk-KZ"/>
              </w:rPr>
              <w:t>Қала ен аудандарда құрылған әлеуметтік сүймелдеу  орталықтарының қызметін талдап, тиімділігіне баға беру отбасыдағы  зорлық-зомбылық  профилактикасы функциясын  облыстық басқармалардың біріне  беру мәселесін қарастыру  (</w:t>
            </w:r>
            <w:r w:rsidRPr="00E21398">
              <w:rPr>
                <w:rFonts w:ascii="Times New Roman" w:hAnsi="Times New Roman"/>
                <w:i/>
                <w:iCs/>
                <w:sz w:val="28"/>
                <w:szCs w:val="28"/>
                <w:lang w:val="kk-KZ"/>
              </w:rPr>
              <w:t>Қоғамдық даму немесе Адами әлеуетті дамыту басқармалары</w:t>
            </w:r>
            <w:r w:rsidRPr="00E21398">
              <w:rPr>
                <w:rFonts w:ascii="Times New Roman" w:hAnsi="Times New Roman"/>
                <w:sz w:val="28"/>
                <w:szCs w:val="28"/>
                <w:lang w:val="kk-KZ"/>
              </w:rPr>
              <w:t>).</w:t>
            </w:r>
          </w:p>
        </w:tc>
        <w:tc>
          <w:tcPr>
            <w:tcW w:w="10171" w:type="dxa"/>
          </w:tcPr>
          <w:p w:rsidR="0082273D" w:rsidRPr="00E21398" w:rsidRDefault="0082273D" w:rsidP="00E21398">
            <w:pPr>
              <w:spacing w:after="0" w:line="240" w:lineRule="auto"/>
              <w:ind w:hanging="141"/>
              <w:jc w:val="both"/>
              <w:rPr>
                <w:rFonts w:ascii="Times New Roman" w:hAnsi="Times New Roman"/>
                <w:sz w:val="28"/>
                <w:szCs w:val="28"/>
                <w:lang w:val="kk-KZ"/>
              </w:rPr>
            </w:pPr>
            <w:r w:rsidRPr="00E21398">
              <w:rPr>
                <w:rFonts w:ascii="Times New Roman" w:hAnsi="Times New Roman"/>
                <w:sz w:val="28"/>
                <w:szCs w:val="28"/>
                <w:lang w:val="kk-KZ"/>
              </w:rPr>
              <w:t xml:space="preserve">     Барлық білім беру мекемелерінде сенім телефондары қабырғада ілулі.</w:t>
            </w:r>
          </w:p>
          <w:p w:rsidR="0082273D" w:rsidRPr="00E21398" w:rsidRDefault="0082273D" w:rsidP="00E21398">
            <w:pPr>
              <w:spacing w:after="0" w:line="240" w:lineRule="auto"/>
              <w:ind w:left="360"/>
              <w:rPr>
                <w:rFonts w:ascii="Times New Roman" w:hAnsi="Times New Roman"/>
                <w:b/>
                <w:bCs/>
                <w:sz w:val="28"/>
                <w:szCs w:val="28"/>
                <w:lang w:val="kk-KZ"/>
              </w:rPr>
            </w:pPr>
            <w:r w:rsidRPr="00E21398">
              <w:rPr>
                <w:rFonts w:ascii="Times New Roman" w:hAnsi="Times New Roman"/>
                <w:sz w:val="28"/>
                <w:szCs w:val="28"/>
                <w:lang w:val="kk-KZ"/>
              </w:rPr>
              <w:t xml:space="preserve">2020 жылдың 9-20 қараша аралығында «Қатыгездік пен зорлық-зомбылықсыз балалық шақ» республикалық ақпараттық науқаны бойынша  барлық мектептерде «Зорлық-зомбылықсыз әлемді қалай құруға болады» тақырыпта жоғары сыныптарда эссе байқаулары өткізілді, ата-аналар қауымы үшін «Зорлық-зомбылықтың алдын алу. Отбасы, қоғам мәселесі» атты онлайн әдісімен семинарлар өткізілді, бұйрыққа сәйкес кәмелетке толмағандардың арасында қадағалаусыз және панасыз қалудың алдын алу бойынша аудан аумағындағы рейдтер жүргізілді, «Мектеп-қатыгездік пен зорлық зомбылықтан азат аумақ» тақырыбында қашықтан түсіндірме жұмыстары, ақпараттық платформалар арқылы оқушылар мен ата-аналармен балаға қатысты зорлық-зомбылық, құқықбұзушылық пен қылмыс бойынша құқықтық оқытулар, профилактикалық іс-шаралар жүргізілді. Аудан көлеміндегі атқарылған іс шаралары </w:t>
            </w:r>
            <w:r w:rsidRPr="00E21398">
              <w:rPr>
                <w:rFonts w:ascii="Times New Roman" w:hAnsi="Times New Roman"/>
                <w:color w:val="000000"/>
                <w:sz w:val="28"/>
                <w:szCs w:val="28"/>
                <w:lang w:val="kk-KZ"/>
              </w:rPr>
              <w:t>facebook желісіне   жарияланды. 1 тоқсан барысында  «Сен өз құқығыңды білесіңбе?» тақырыбында онлайн режимінде сұхбат,құқықтық оқытулар жүргізілді</w:t>
            </w:r>
          </w:p>
        </w:tc>
      </w:tr>
      <w:tr w:rsidR="0082273D" w:rsidRPr="00372F4A"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lastRenderedPageBreak/>
              <w:t>3.3</w:t>
            </w:r>
          </w:p>
        </w:tc>
        <w:tc>
          <w:tcPr>
            <w:tcW w:w="4766" w:type="dxa"/>
          </w:tcPr>
          <w:p w:rsidR="0082273D" w:rsidRPr="00E21398" w:rsidRDefault="0082273D" w:rsidP="00E21398">
            <w:pPr>
              <w:pStyle w:val="a4"/>
              <w:spacing w:after="0" w:line="240" w:lineRule="auto"/>
              <w:ind w:left="-56" w:firstLine="56"/>
              <w:jc w:val="both"/>
              <w:rPr>
                <w:rFonts w:ascii="Times New Roman" w:hAnsi="Times New Roman"/>
                <w:sz w:val="28"/>
                <w:szCs w:val="28"/>
                <w:lang w:val="kk-KZ"/>
              </w:rPr>
            </w:pPr>
            <w:r w:rsidRPr="00E21398">
              <w:rPr>
                <w:rFonts w:ascii="Times New Roman" w:hAnsi="Times New Roman"/>
                <w:sz w:val="28"/>
                <w:szCs w:val="28"/>
                <w:lang w:val="kk-KZ"/>
              </w:rPr>
              <w:t>Қолайсыз тұрмыстық жағдайға тап болған , зорлық-зомбылықтан зардап шеккен тұлғаларға жедел көмек көрсету мақсатында облыс бойынша біріңғай сенім телефонын (колл-орталық) құру мәселесін қарау.</w:t>
            </w:r>
          </w:p>
        </w:tc>
        <w:tc>
          <w:tcPr>
            <w:tcW w:w="10171" w:type="dxa"/>
          </w:tcPr>
          <w:p w:rsidR="0082273D" w:rsidRPr="00E21398" w:rsidRDefault="0082273D" w:rsidP="00E21398">
            <w:pPr>
              <w:spacing w:after="0" w:line="240" w:lineRule="auto"/>
              <w:jc w:val="both"/>
              <w:rPr>
                <w:rFonts w:ascii="Times New Roman" w:hAnsi="Times New Roman"/>
                <w:sz w:val="28"/>
                <w:szCs w:val="28"/>
                <w:lang w:val="kk-KZ"/>
              </w:rPr>
            </w:pPr>
            <w:r w:rsidRPr="00E21398">
              <w:rPr>
                <w:rFonts w:ascii="Times New Roman" w:hAnsi="Times New Roman"/>
                <w:sz w:val="28"/>
                <w:szCs w:val="28"/>
                <w:lang w:val="kk-KZ"/>
              </w:rPr>
              <w:t>Барлық білім беру мекемелерінде сенім телефондары қабырғада ілулі.</w:t>
            </w:r>
          </w:p>
          <w:p w:rsidR="0082273D" w:rsidRPr="00E21398" w:rsidRDefault="0082273D" w:rsidP="00E21398">
            <w:pPr>
              <w:spacing w:after="0" w:line="240" w:lineRule="auto"/>
              <w:ind w:left="360"/>
              <w:rPr>
                <w:rFonts w:ascii="Times New Roman" w:hAnsi="Times New Roman"/>
                <w:b/>
                <w:bCs/>
                <w:sz w:val="28"/>
                <w:szCs w:val="28"/>
                <w:lang w:val="kk-KZ"/>
              </w:rPr>
            </w:pPr>
            <w:r w:rsidRPr="00E21398">
              <w:rPr>
                <w:rFonts w:ascii="Times New Roman" w:hAnsi="Times New Roman"/>
                <w:sz w:val="28"/>
                <w:szCs w:val="28"/>
                <w:lang w:val="kk-KZ"/>
              </w:rPr>
              <w:t xml:space="preserve">2020 жылдың 9-20 қараша аралығында «Қатыгездік пен зорлық-зомбылықсыз балалық шақ» республикалық ақпараттық науқаны бойынша  барлық мектептерде «Зорлық-зомбылықсыз әлемді қалай құруға болады» тақырыпта жоғары сыныптарда эссе байқаулары өткізілді, ата-аналар қауымы үшін «Зорлық-зомбылықтың алдын алу. Отбасы, қоғам мәселесі» атты онлайн әдісімен семинарлар өткізілді, бұйрыққа сәйкес кәмелетке толмағандардың арасында қадағалаусыз және панасыз қалудың алдын алу бойынша аудан аумағындағы рейдтер жүргізілді, «Мектеп-қатыгездік пен зорлық зомбылықтан азат аумақ» тақырыбында қашықтан түсіндірме жұмыстары, ақпараттық платформалар арқылы оқушылар мен ата-аналармен балаға қатысты зорлық-зомбылық, құқықбұзушылық пен қылмыс бойынша құқықтық оқытулар, профилактикалық іс-шаралар жүргізілді. Аудан көлеміндегі атқарылған іс шаралары </w:t>
            </w:r>
            <w:r w:rsidRPr="00E21398">
              <w:rPr>
                <w:rFonts w:ascii="Times New Roman" w:hAnsi="Times New Roman"/>
                <w:color w:val="000000"/>
                <w:sz w:val="28"/>
                <w:szCs w:val="28"/>
                <w:lang w:val="kk-KZ"/>
              </w:rPr>
              <w:t>facebook желісіне   жарияланды. 1 тоқсан барысында  «Сен өз құқығыңды білесіңбе?» тақырыбында онлайн режимінде сұхбат,құқықтық оқытулар жүргізілді</w:t>
            </w:r>
          </w:p>
        </w:tc>
      </w:tr>
      <w:tr w:rsidR="0082273D" w:rsidRPr="00E21398"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3.4</w:t>
            </w:r>
          </w:p>
        </w:tc>
        <w:tc>
          <w:tcPr>
            <w:tcW w:w="4766" w:type="dxa"/>
          </w:tcPr>
          <w:p w:rsidR="0082273D" w:rsidRPr="00E21398" w:rsidRDefault="0082273D" w:rsidP="00E21398">
            <w:pPr>
              <w:pStyle w:val="a4"/>
              <w:spacing w:after="0" w:line="240" w:lineRule="auto"/>
              <w:ind w:left="-56" w:firstLine="56"/>
              <w:jc w:val="both"/>
              <w:rPr>
                <w:rFonts w:ascii="Times New Roman" w:hAnsi="Times New Roman"/>
                <w:sz w:val="28"/>
                <w:szCs w:val="28"/>
                <w:lang w:val="kk-KZ"/>
              </w:rPr>
            </w:pPr>
            <w:r w:rsidRPr="00E21398">
              <w:rPr>
                <w:rFonts w:ascii="Times New Roman" w:hAnsi="Times New Roman"/>
                <w:sz w:val="28"/>
                <w:szCs w:val="28"/>
                <w:lang w:val="kk-KZ"/>
              </w:rPr>
              <w:t>Медицина қызметкерлері тарапынан кәмелетке толмағандардың  бойында  салауатты өмір салтын қалыптастыру олардың жалпы жане репродуктивті денсаулығын сақтау, қауіпсіз іс-әрекет пен ерте жүктілік тақырыбында  лекциялар ұйымдастыру.</w:t>
            </w:r>
          </w:p>
        </w:tc>
        <w:tc>
          <w:tcPr>
            <w:tcW w:w="10171" w:type="dxa"/>
          </w:tcPr>
          <w:p w:rsidR="0082273D" w:rsidRPr="00E21398" w:rsidRDefault="0082273D" w:rsidP="00E21398">
            <w:pPr>
              <w:pStyle w:val="a5"/>
              <w:ind w:firstLine="708"/>
              <w:jc w:val="both"/>
              <w:rPr>
                <w:rFonts w:ascii="Times New Roman" w:hAnsi="Times New Roman"/>
                <w:b/>
                <w:bCs/>
                <w:sz w:val="28"/>
                <w:szCs w:val="28"/>
                <w:lang w:val="kk-KZ"/>
              </w:rPr>
            </w:pPr>
            <w:r w:rsidRPr="00E21398">
              <w:rPr>
                <w:rFonts w:ascii="Times New Roman" w:hAnsi="Times New Roman"/>
                <w:color w:val="000000"/>
                <w:sz w:val="28"/>
                <w:szCs w:val="28"/>
                <w:shd w:val="clear" w:color="auto" w:fill="FFFFFF"/>
                <w:lang w:val="kk-KZ"/>
              </w:rPr>
              <w:t xml:space="preserve"> «Ерте жүктіліктің, суицидтің,  жас өспірімдер арасында есірткіге тәуелділіктің алдын алу» бойынша  Сайрам ауданының адами әлеуетті дамыту бөлімі  Сайрам аудандық орталық ауруханасы және «Қарабұлақ»  Сайрам аудандық ауруханасымен  бірлесе отырып 76 білім беру мекемелеріндегі оқушылармен  аға дәрігерлер  психолог,  акушер-гинекологтармен кездесу өтті. Атқарылған жұмыстар бағытында жасөспірімдер үшін ерте жүктіліктің денсаулыққа әсері, болашақта кездесетін қиын жағдайларға тоқталып, кең көлемде сұқбат жүргізілді. Білім беру мекемелерінде жоспарға сай тәрбие сағаттарын тұрақты түрде офлайн, онлай режимінде өткізілді. Барлық өткізілген іс шаралар интернет желілеріне жарияланды.</w:t>
            </w:r>
          </w:p>
        </w:tc>
      </w:tr>
      <w:tr w:rsidR="0082273D" w:rsidRPr="00372F4A"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lastRenderedPageBreak/>
              <w:t>3.5</w:t>
            </w:r>
          </w:p>
        </w:tc>
        <w:tc>
          <w:tcPr>
            <w:tcW w:w="4766" w:type="dxa"/>
          </w:tcPr>
          <w:p w:rsidR="0082273D" w:rsidRPr="00E21398" w:rsidRDefault="0082273D" w:rsidP="00E21398">
            <w:pPr>
              <w:pStyle w:val="a4"/>
              <w:spacing w:after="0" w:line="240" w:lineRule="auto"/>
              <w:ind w:left="-56" w:firstLine="56"/>
              <w:rPr>
                <w:rFonts w:ascii="Times New Roman" w:hAnsi="Times New Roman"/>
                <w:sz w:val="28"/>
                <w:szCs w:val="28"/>
                <w:lang w:val="kk-KZ"/>
              </w:rPr>
            </w:pPr>
            <w:r w:rsidRPr="00E21398">
              <w:rPr>
                <w:rFonts w:ascii="Times New Roman" w:hAnsi="Times New Roman"/>
                <w:sz w:val="28"/>
                <w:szCs w:val="28"/>
                <w:lang w:val="kk-KZ"/>
              </w:rPr>
              <w:t>Үкіметтік емес ұйымдардың кәмелетке толмағандардың жыныстық тиіспеушілігіне қол сұғумен байланысты қылмыстардың профилактикасына бағытталған жобаларын зерделеп, қолдану мәселесін қарастыру әлеуметтік тапсырыс орналастыруға қаржы қарастыру.</w:t>
            </w:r>
          </w:p>
        </w:tc>
        <w:tc>
          <w:tcPr>
            <w:tcW w:w="10171" w:type="dxa"/>
          </w:tcPr>
          <w:p w:rsidR="0082273D" w:rsidRPr="00E21398" w:rsidRDefault="0082273D" w:rsidP="00E21398">
            <w:pPr>
              <w:spacing w:after="0" w:line="240" w:lineRule="auto"/>
              <w:jc w:val="both"/>
              <w:rPr>
                <w:rFonts w:ascii="Times New Roman" w:hAnsi="Times New Roman"/>
                <w:color w:val="0C0000"/>
                <w:sz w:val="28"/>
                <w:szCs w:val="28"/>
                <w:lang w:val="kk-KZ"/>
              </w:rPr>
            </w:pPr>
            <w:r w:rsidRPr="00E21398">
              <w:rPr>
                <w:rFonts w:ascii="Times New Roman" w:hAnsi="Times New Roman"/>
                <w:color w:val="0C0000"/>
                <w:sz w:val="28"/>
                <w:szCs w:val="28"/>
                <w:lang w:val="kk-KZ"/>
              </w:rPr>
              <w:t>Қазақстан Республикасының Ішкі істер министрлігі «Еуразия» бірінші арнасымен бірлесіп мектеп оқушылары үшін қауіпсіздік пен өзін-өзі қорғаудың көрнекі сабақтарын әзірлеген.</w:t>
            </w:r>
          </w:p>
          <w:p w:rsidR="0082273D" w:rsidRPr="00E21398" w:rsidRDefault="0082273D" w:rsidP="00E21398">
            <w:pPr>
              <w:spacing w:after="0" w:line="240" w:lineRule="auto"/>
              <w:ind w:firstLine="709"/>
              <w:rPr>
                <w:rFonts w:ascii="Times New Roman" w:hAnsi="Times New Roman"/>
                <w:color w:val="0C0000"/>
                <w:sz w:val="28"/>
                <w:szCs w:val="28"/>
                <w:lang w:val="kk-KZ"/>
              </w:rPr>
            </w:pPr>
            <w:r w:rsidRPr="00E21398">
              <w:rPr>
                <w:rFonts w:ascii="Times New Roman" w:hAnsi="Times New Roman"/>
                <w:color w:val="0C0000"/>
                <w:sz w:val="28"/>
                <w:szCs w:val="28"/>
                <w:lang w:val="kk-KZ"/>
              </w:rPr>
              <w:t>Аталған сабақтарды өткізу бойынша бейнероликтер интернет-ресурстардың сайттарында орналастырылған, Осыған орай, кәмелетке толмағандарға қатысты қылмыстық қол сұғушылықтың алдын алу мақсатында барлық мектептерде сынып сағаты немесе оқу процесі шеңберінде аптасына кемінде бір рет                           бейнероликтерді көрсете отырып, қауіпсіздіктің "бес минутын" өткізу                 ұсынылды.</w:t>
            </w:r>
          </w:p>
          <w:p w:rsidR="0082273D" w:rsidRPr="00E21398" w:rsidRDefault="0082273D" w:rsidP="00E21398">
            <w:pPr>
              <w:spacing w:after="0" w:line="240" w:lineRule="auto"/>
              <w:ind w:left="360"/>
              <w:rPr>
                <w:rFonts w:ascii="Times New Roman" w:hAnsi="Times New Roman"/>
                <w:b/>
                <w:bCs/>
                <w:sz w:val="28"/>
                <w:szCs w:val="28"/>
                <w:lang w:val="kk-KZ"/>
              </w:rPr>
            </w:pPr>
          </w:p>
        </w:tc>
      </w:tr>
      <w:tr w:rsidR="0082273D" w:rsidRPr="00E21398"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p>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4</w:t>
            </w:r>
          </w:p>
        </w:tc>
        <w:tc>
          <w:tcPr>
            <w:tcW w:w="14937" w:type="dxa"/>
            <w:gridSpan w:val="2"/>
          </w:tcPr>
          <w:p w:rsidR="0082273D" w:rsidRPr="00E21398" w:rsidRDefault="0082273D" w:rsidP="00E21398">
            <w:pPr>
              <w:spacing w:after="0" w:line="240" w:lineRule="auto"/>
              <w:ind w:left="360"/>
              <w:jc w:val="center"/>
              <w:rPr>
                <w:rFonts w:ascii="Times New Roman" w:hAnsi="Times New Roman"/>
                <w:b/>
                <w:bCs/>
                <w:sz w:val="28"/>
                <w:szCs w:val="28"/>
                <w:lang w:val="kk-KZ"/>
              </w:rPr>
            </w:pPr>
          </w:p>
          <w:p w:rsidR="0082273D" w:rsidRPr="00E21398" w:rsidRDefault="0082273D" w:rsidP="00E21398">
            <w:pPr>
              <w:spacing w:after="0" w:line="240" w:lineRule="auto"/>
              <w:ind w:left="360"/>
              <w:jc w:val="center"/>
              <w:rPr>
                <w:rFonts w:ascii="Times New Roman" w:hAnsi="Times New Roman"/>
                <w:b/>
                <w:bCs/>
                <w:sz w:val="28"/>
                <w:szCs w:val="28"/>
                <w:lang w:val="kk-KZ"/>
              </w:rPr>
            </w:pPr>
            <w:r w:rsidRPr="00E21398">
              <w:rPr>
                <w:rFonts w:ascii="Times New Roman" w:hAnsi="Times New Roman"/>
                <w:b/>
                <w:bCs/>
                <w:sz w:val="28"/>
                <w:szCs w:val="28"/>
                <w:lang w:val="kk-KZ"/>
              </w:rPr>
              <w:t>Суицидті алдын алу</w:t>
            </w:r>
          </w:p>
        </w:tc>
      </w:tr>
      <w:tr w:rsidR="0082273D" w:rsidRPr="00372F4A"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4.1</w:t>
            </w:r>
          </w:p>
        </w:tc>
        <w:tc>
          <w:tcPr>
            <w:tcW w:w="4766" w:type="dxa"/>
          </w:tcPr>
          <w:p w:rsidR="0082273D" w:rsidRPr="00E21398" w:rsidRDefault="0082273D" w:rsidP="00E21398">
            <w:pPr>
              <w:pStyle w:val="a4"/>
              <w:spacing w:after="0" w:line="240" w:lineRule="auto"/>
              <w:ind w:left="-56" w:firstLine="56"/>
              <w:jc w:val="both"/>
              <w:rPr>
                <w:rFonts w:ascii="Times New Roman" w:hAnsi="Times New Roman"/>
                <w:sz w:val="28"/>
                <w:szCs w:val="28"/>
                <w:lang w:val="kk-KZ"/>
              </w:rPr>
            </w:pPr>
            <w:r w:rsidRPr="00E21398">
              <w:rPr>
                <w:rFonts w:ascii="Times New Roman" w:hAnsi="Times New Roman"/>
                <w:sz w:val="28"/>
                <w:szCs w:val="28"/>
                <w:lang w:val="kk-KZ"/>
              </w:rPr>
              <w:t>Білім беруұйымдарындағы балалардың тәрбиесіне жауапты қызметкерлерді педагогтарды, педагог-психологтар мен әлеуметтік педагогтардың біліктілігін арттыру, оларды көтермелеу шараларын қабылдау.</w:t>
            </w:r>
          </w:p>
        </w:tc>
        <w:tc>
          <w:tcPr>
            <w:tcW w:w="10171" w:type="dxa"/>
          </w:tcPr>
          <w:p w:rsidR="0082273D" w:rsidRPr="00E21398" w:rsidRDefault="0082273D" w:rsidP="00E21398">
            <w:pPr>
              <w:spacing w:after="0" w:line="240" w:lineRule="auto"/>
              <w:jc w:val="both"/>
              <w:rPr>
                <w:rStyle w:val="markedcontent"/>
                <w:rFonts w:ascii="Times New Roman" w:hAnsi="Times New Roman"/>
                <w:sz w:val="28"/>
                <w:szCs w:val="28"/>
                <w:lang w:val="kk-KZ"/>
              </w:rPr>
            </w:pPr>
            <w:r w:rsidRPr="00E21398">
              <w:rPr>
                <w:rStyle w:val="markedcontent"/>
                <w:rFonts w:ascii="Times New Roman" w:hAnsi="Times New Roman"/>
                <w:sz w:val="28"/>
                <w:szCs w:val="28"/>
                <w:lang w:val="kk-KZ"/>
              </w:rPr>
              <w:t>Сайрам ауданының адами әлеуетті дамыту бөліміне қарасты мектеп психологтары 127 психолог болса, қазіргі таңда 116 психолог біліктілік арттыру курсынан өткен. Әлеуметтік педагогтар 133 болса, қазіргі таңда 4 педогог курстан өткен.Қалған педагогтар 2021-2022 оқу жылында өту жоспарлануда.</w:t>
            </w:r>
          </w:p>
          <w:p w:rsidR="0082273D" w:rsidRPr="00E21398" w:rsidRDefault="0082273D" w:rsidP="00E21398">
            <w:pPr>
              <w:spacing w:after="0" w:line="240" w:lineRule="auto"/>
              <w:ind w:left="360"/>
              <w:rPr>
                <w:rFonts w:ascii="Times New Roman" w:hAnsi="Times New Roman"/>
                <w:b/>
                <w:bCs/>
                <w:sz w:val="28"/>
                <w:szCs w:val="28"/>
                <w:lang w:val="kk-KZ"/>
              </w:rPr>
            </w:pPr>
          </w:p>
        </w:tc>
      </w:tr>
      <w:tr w:rsidR="0082273D" w:rsidRPr="00372F4A"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4.2</w:t>
            </w:r>
          </w:p>
        </w:tc>
        <w:tc>
          <w:tcPr>
            <w:tcW w:w="4766" w:type="dxa"/>
          </w:tcPr>
          <w:p w:rsidR="0082273D" w:rsidRPr="00E21398" w:rsidRDefault="0082273D" w:rsidP="00E21398">
            <w:pPr>
              <w:pStyle w:val="a4"/>
              <w:spacing w:after="0" w:line="240" w:lineRule="auto"/>
              <w:ind w:left="-56" w:firstLine="56"/>
              <w:jc w:val="both"/>
              <w:rPr>
                <w:rFonts w:ascii="Times New Roman" w:hAnsi="Times New Roman"/>
                <w:sz w:val="28"/>
                <w:szCs w:val="28"/>
                <w:lang w:val="kk-KZ"/>
              </w:rPr>
            </w:pPr>
            <w:r w:rsidRPr="00E21398">
              <w:rPr>
                <w:rFonts w:ascii="Times New Roman" w:hAnsi="Times New Roman"/>
                <w:sz w:val="28"/>
                <w:szCs w:val="28"/>
                <w:lang w:val="kk-KZ"/>
              </w:rPr>
              <w:t>Кәмелетке толмағандардың арасындағы аутодеструктивті мінез-құлықтың алдын-ау профилактикасы бағытында психиятор-дәрігер мен педагог-психолог мамандарының бірлесіп жұмыс жасауын қамтамасыз ету.</w:t>
            </w:r>
          </w:p>
        </w:tc>
        <w:tc>
          <w:tcPr>
            <w:tcW w:w="10171" w:type="dxa"/>
          </w:tcPr>
          <w:p w:rsidR="00372F4A" w:rsidRPr="00CE5381" w:rsidRDefault="00372F4A" w:rsidP="00372F4A">
            <w:pPr>
              <w:jc w:val="both"/>
              <w:rPr>
                <w:rFonts w:ascii="Times New Roman" w:hAnsi="Times New Roman"/>
                <w:sz w:val="28"/>
                <w:szCs w:val="28"/>
                <w:lang w:val="kk-KZ"/>
              </w:rPr>
            </w:pPr>
            <w:r>
              <w:rPr>
                <w:rFonts w:ascii="Times New Roman" w:hAnsi="Times New Roman"/>
                <w:sz w:val="28"/>
                <w:szCs w:val="28"/>
                <w:lang w:val="kk-KZ"/>
              </w:rPr>
              <w:t xml:space="preserve">     </w:t>
            </w:r>
            <w:r w:rsidRPr="00CE5381">
              <w:rPr>
                <w:rFonts w:ascii="Times New Roman" w:hAnsi="Times New Roman"/>
                <w:sz w:val="28"/>
                <w:szCs w:val="28"/>
                <w:lang w:val="kk-KZ"/>
              </w:rPr>
              <w:t>Білім беру жүйесінде 2020-2021 оқу жылындағы білім бөлімімен және Әлеуметтік психологиялық сүйемелдеу қызметі секторы мамандарымен әдістемелік көмек көрсету барысында әлеуметтік-психологиялық қызметінің жұмысын ұйымдастыру және бірлесе отырып үнемі жұмыстар атқарылды.</w:t>
            </w:r>
            <w:r w:rsidRPr="00E21398">
              <w:rPr>
                <w:rFonts w:ascii="Times New Roman" w:hAnsi="Times New Roman"/>
                <w:sz w:val="28"/>
                <w:szCs w:val="28"/>
                <w:lang w:val="kk-KZ"/>
              </w:rPr>
              <w:t xml:space="preserve"> Медбикелермен бірлескен жоспар бойынша «Қыздардың жеке гигиенасы» және «Ерте жүктіліктің алдын алу» тақырыбында гинеколог мамандар шақырылып, профилактикалық жұмыстар атқарылды</w:t>
            </w:r>
            <w:r w:rsidRPr="00CE5381">
              <w:rPr>
                <w:rFonts w:ascii="Times New Roman" w:hAnsi="Times New Roman"/>
                <w:sz w:val="28"/>
                <w:szCs w:val="28"/>
                <w:lang w:val="kk-KZ"/>
              </w:rPr>
              <w:t xml:space="preserve">   2020-2021 оқу жылындағы әдістемелік </w:t>
            </w:r>
            <w:r w:rsidRPr="00CE5381">
              <w:rPr>
                <w:rFonts w:ascii="Times New Roman" w:hAnsi="Times New Roman"/>
                <w:sz w:val="28"/>
                <w:szCs w:val="28"/>
                <w:lang w:val="kk-KZ"/>
              </w:rPr>
              <w:lastRenderedPageBreak/>
              <w:t xml:space="preserve">кабинетінің   жоспарына сәйкес жасөспірімдер арасында аутодеструктивті іс-қимыл профилактикасы бойынша анонимді түрде анықтау мақсатында 5-11 сынып оқушыларынан сауалнамалар алынды. Сауалнама нәтижесі бойынша, оқушылар, ата-ана алдындағы перзенттік борышын біледі және өмірге деген көзқарасы жақсы екені анықталды. </w:t>
            </w:r>
          </w:p>
          <w:p w:rsidR="00372F4A" w:rsidRPr="00CE5381" w:rsidRDefault="00372F4A" w:rsidP="00372F4A">
            <w:pPr>
              <w:ind w:firstLine="708"/>
              <w:jc w:val="both"/>
              <w:rPr>
                <w:rFonts w:ascii="Times New Roman" w:hAnsi="Times New Roman"/>
                <w:sz w:val="28"/>
                <w:szCs w:val="28"/>
                <w:lang w:val="kk-KZ"/>
              </w:rPr>
            </w:pPr>
            <w:r w:rsidRPr="00CE5381">
              <w:rPr>
                <w:rFonts w:ascii="Times New Roman" w:hAnsi="Times New Roman"/>
                <w:sz w:val="28"/>
                <w:szCs w:val="28"/>
                <w:lang w:val="kk-KZ"/>
              </w:rPr>
              <w:t>Оқуышлар өзара челлендж ретінде «Мен өмірге құштармын», «Менің болашағым», «Мақсатқа жету жолдары» тақырыптарында эстафета жүргізілді.</w:t>
            </w:r>
          </w:p>
          <w:p w:rsidR="0082273D" w:rsidRPr="00E21398" w:rsidRDefault="0082273D" w:rsidP="00372F4A">
            <w:pPr>
              <w:pStyle w:val="a5"/>
              <w:ind w:firstLine="709"/>
              <w:jc w:val="both"/>
              <w:rPr>
                <w:rFonts w:ascii="Times New Roman" w:hAnsi="Times New Roman"/>
                <w:b/>
                <w:bCs/>
                <w:sz w:val="28"/>
                <w:szCs w:val="28"/>
                <w:lang w:val="kk-KZ"/>
              </w:rPr>
            </w:pPr>
          </w:p>
        </w:tc>
      </w:tr>
      <w:tr w:rsidR="0082273D" w:rsidRPr="00E21398"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p>
          <w:p w:rsidR="0082273D" w:rsidRPr="00E21398" w:rsidRDefault="0082273D" w:rsidP="00E21398">
            <w:pPr>
              <w:spacing w:after="0" w:line="240" w:lineRule="auto"/>
              <w:jc w:val="center"/>
              <w:rPr>
                <w:rFonts w:ascii="Times New Roman" w:hAnsi="Times New Roman"/>
                <w:b/>
                <w:bCs/>
                <w:sz w:val="28"/>
                <w:szCs w:val="28"/>
                <w:lang w:val="kk-KZ"/>
              </w:rPr>
            </w:pPr>
          </w:p>
          <w:p w:rsidR="0082273D" w:rsidRPr="00E21398" w:rsidRDefault="0082273D" w:rsidP="00E21398">
            <w:pPr>
              <w:spacing w:after="0" w:line="240" w:lineRule="auto"/>
              <w:jc w:val="center"/>
              <w:rPr>
                <w:rFonts w:ascii="Times New Roman" w:hAnsi="Times New Roman"/>
                <w:b/>
                <w:bCs/>
                <w:sz w:val="28"/>
                <w:szCs w:val="28"/>
                <w:lang w:val="kk-KZ"/>
              </w:rPr>
            </w:pPr>
          </w:p>
        </w:tc>
        <w:tc>
          <w:tcPr>
            <w:tcW w:w="14937" w:type="dxa"/>
            <w:gridSpan w:val="2"/>
          </w:tcPr>
          <w:p w:rsidR="0082273D" w:rsidRPr="00E21398" w:rsidRDefault="0082273D" w:rsidP="00E21398">
            <w:pPr>
              <w:spacing w:after="0" w:line="240" w:lineRule="auto"/>
              <w:ind w:left="360"/>
              <w:jc w:val="center"/>
              <w:rPr>
                <w:rFonts w:ascii="Times New Roman" w:hAnsi="Times New Roman"/>
                <w:b/>
                <w:bCs/>
                <w:sz w:val="28"/>
                <w:szCs w:val="28"/>
                <w:lang w:val="kk-KZ"/>
              </w:rPr>
            </w:pPr>
          </w:p>
          <w:p w:rsidR="0082273D" w:rsidRPr="00E21398" w:rsidRDefault="0082273D" w:rsidP="00E21398">
            <w:pPr>
              <w:spacing w:after="0" w:line="240" w:lineRule="auto"/>
              <w:ind w:left="360"/>
              <w:jc w:val="center"/>
              <w:rPr>
                <w:rFonts w:ascii="Times New Roman" w:hAnsi="Times New Roman"/>
                <w:b/>
                <w:bCs/>
                <w:sz w:val="28"/>
                <w:szCs w:val="28"/>
                <w:lang w:val="kk-KZ"/>
              </w:rPr>
            </w:pPr>
            <w:r w:rsidRPr="00E21398">
              <w:rPr>
                <w:rFonts w:ascii="Times New Roman" w:hAnsi="Times New Roman"/>
                <w:b/>
                <w:bCs/>
                <w:sz w:val="28"/>
                <w:szCs w:val="28"/>
                <w:lang w:val="kk-KZ"/>
              </w:rPr>
              <w:t>Полиция жұмысының тиімділігін арттыру</w:t>
            </w:r>
          </w:p>
        </w:tc>
      </w:tr>
      <w:tr w:rsidR="0082273D" w:rsidRPr="00372F4A"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5.2</w:t>
            </w:r>
          </w:p>
        </w:tc>
        <w:tc>
          <w:tcPr>
            <w:tcW w:w="4766" w:type="dxa"/>
          </w:tcPr>
          <w:p w:rsidR="0082273D" w:rsidRPr="00E21398" w:rsidRDefault="0082273D" w:rsidP="00E21398">
            <w:pPr>
              <w:pStyle w:val="a4"/>
              <w:spacing w:after="0" w:line="240" w:lineRule="auto"/>
              <w:ind w:left="-56" w:firstLine="56"/>
              <w:jc w:val="both"/>
              <w:rPr>
                <w:rFonts w:ascii="Times New Roman" w:hAnsi="Times New Roman"/>
                <w:sz w:val="28"/>
                <w:szCs w:val="28"/>
                <w:lang w:val="kk-KZ"/>
              </w:rPr>
            </w:pPr>
            <w:r w:rsidRPr="00E21398">
              <w:rPr>
                <w:rFonts w:ascii="Times New Roman" w:hAnsi="Times New Roman"/>
                <w:sz w:val="28"/>
                <w:szCs w:val="28"/>
                <w:lang w:val="kk-KZ"/>
              </w:rPr>
              <w:t>Қылмыс әлемінің бейресми көшбасшыларының қылмыстық топтардың кәмелетке толмағандарға кері әсерін алдын алу мақсатында криминалдық полиция бөліністерімен бірлесе отырып профилактикалық жұмыс жасау.</w:t>
            </w:r>
          </w:p>
        </w:tc>
        <w:tc>
          <w:tcPr>
            <w:tcW w:w="10171" w:type="dxa"/>
          </w:tcPr>
          <w:p w:rsidR="0082273D" w:rsidRPr="00E21398" w:rsidRDefault="0082273D" w:rsidP="00E21398">
            <w:pPr>
              <w:spacing w:after="0" w:line="240" w:lineRule="auto"/>
              <w:ind w:firstLine="708"/>
              <w:jc w:val="both"/>
              <w:rPr>
                <w:rFonts w:ascii="Times New Roman" w:hAnsi="Times New Roman"/>
                <w:sz w:val="28"/>
                <w:szCs w:val="28"/>
                <w:lang w:val="kk-KZ"/>
              </w:rPr>
            </w:pPr>
            <w:r w:rsidRPr="00E21398">
              <w:rPr>
                <w:rFonts w:ascii="Times New Roman" w:hAnsi="Times New Roman"/>
                <w:sz w:val="28"/>
                <w:szCs w:val="28"/>
                <w:lang w:val="kk-KZ"/>
              </w:rPr>
              <w:t xml:space="preserve">Қәзіргі таңда қашықтан білім беру мекемелеріндегі аталған 6   жасөспірімдермен   арнайы жұмыс жоспары түзіліп, қашықтықтан қосымша біліммен қамтылып, тиісті жұмыстар атқарылуда. Құқықбұзған оқушылар карантин режиміне дейін  қызығушылығына қарай түрлі  үйірмелерге  тартылған болатын. Әр оқушыға жеке тәрбие жұмысын жүргізу үшін мұғалімдер бекітілген. Мектептерде ерекше назарды талап ететін осындай оқушылармен және олардың отбасысысмен жұмысты ұйымдастыру бойынша педагогикалық-психологиялық бағытта және тәрбиелеу процессінде осы топтағы оқушылармен түзету, дамыту жұмысын жүргізу мақсатында «Бестік одақ» жұмыстары атқарылуда, сынып жетекшілері онлайн режимін сақтай отырып, бақылау үздіксіз жүргізуде. </w:t>
            </w:r>
          </w:p>
          <w:p w:rsidR="0082273D" w:rsidRPr="00E21398" w:rsidRDefault="0082273D" w:rsidP="00E21398">
            <w:pPr>
              <w:spacing w:after="0" w:line="240" w:lineRule="auto"/>
              <w:ind w:left="360"/>
              <w:rPr>
                <w:rFonts w:ascii="Times New Roman" w:hAnsi="Times New Roman"/>
                <w:b/>
                <w:bCs/>
                <w:sz w:val="28"/>
                <w:szCs w:val="28"/>
                <w:lang w:val="kk-KZ"/>
              </w:rPr>
            </w:pPr>
          </w:p>
        </w:tc>
      </w:tr>
      <w:tr w:rsidR="0082273D" w:rsidRPr="00372F4A"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p>
          <w:p w:rsidR="0082273D" w:rsidRPr="00E21398" w:rsidRDefault="0082273D" w:rsidP="00E21398">
            <w:pPr>
              <w:spacing w:after="0" w:line="240" w:lineRule="auto"/>
              <w:jc w:val="center"/>
              <w:rPr>
                <w:rFonts w:ascii="Times New Roman" w:hAnsi="Times New Roman"/>
                <w:b/>
                <w:bCs/>
                <w:sz w:val="28"/>
                <w:szCs w:val="28"/>
                <w:lang w:val="kk-KZ"/>
              </w:rPr>
            </w:pPr>
          </w:p>
        </w:tc>
        <w:tc>
          <w:tcPr>
            <w:tcW w:w="14937" w:type="dxa"/>
            <w:gridSpan w:val="2"/>
          </w:tcPr>
          <w:p w:rsidR="0082273D" w:rsidRPr="00E21398" w:rsidRDefault="0082273D" w:rsidP="00E21398">
            <w:pPr>
              <w:spacing w:after="0" w:line="240" w:lineRule="auto"/>
              <w:ind w:left="360"/>
              <w:rPr>
                <w:rFonts w:ascii="Times New Roman" w:hAnsi="Times New Roman"/>
                <w:b/>
                <w:bCs/>
                <w:sz w:val="28"/>
                <w:szCs w:val="28"/>
                <w:lang w:val="kk-KZ"/>
              </w:rPr>
            </w:pPr>
          </w:p>
          <w:p w:rsidR="0082273D" w:rsidRPr="00E21398" w:rsidRDefault="0082273D" w:rsidP="00E21398">
            <w:pPr>
              <w:spacing w:after="0" w:line="240" w:lineRule="auto"/>
              <w:ind w:left="360"/>
              <w:jc w:val="center"/>
              <w:rPr>
                <w:rFonts w:ascii="Times New Roman" w:hAnsi="Times New Roman"/>
                <w:b/>
                <w:bCs/>
                <w:sz w:val="28"/>
                <w:szCs w:val="28"/>
                <w:lang w:val="kk-KZ"/>
              </w:rPr>
            </w:pPr>
            <w:r w:rsidRPr="00E21398">
              <w:rPr>
                <w:rFonts w:ascii="Times New Roman" w:hAnsi="Times New Roman"/>
                <w:b/>
                <w:bCs/>
                <w:sz w:val="28"/>
                <w:szCs w:val="28"/>
                <w:lang w:val="kk-KZ"/>
              </w:rPr>
              <w:t>Адами әлеуетті дамыту басқармасы жұмысының тиімділігін арттыру</w:t>
            </w:r>
          </w:p>
        </w:tc>
      </w:tr>
      <w:tr w:rsidR="0082273D" w:rsidRPr="00372F4A"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6.1</w:t>
            </w:r>
          </w:p>
        </w:tc>
        <w:tc>
          <w:tcPr>
            <w:tcW w:w="4766" w:type="dxa"/>
          </w:tcPr>
          <w:p w:rsidR="0082273D" w:rsidRPr="00E21398" w:rsidRDefault="0082273D" w:rsidP="00E21398">
            <w:pPr>
              <w:spacing w:after="0" w:line="240" w:lineRule="auto"/>
              <w:rPr>
                <w:rFonts w:ascii="Times New Roman" w:hAnsi="Times New Roman"/>
                <w:sz w:val="28"/>
                <w:szCs w:val="28"/>
                <w:lang w:val="kk-KZ"/>
              </w:rPr>
            </w:pPr>
            <w:r w:rsidRPr="00E21398">
              <w:rPr>
                <w:rFonts w:ascii="Times New Roman" w:hAnsi="Times New Roman"/>
                <w:sz w:val="28"/>
                <w:szCs w:val="28"/>
                <w:lang w:val="kk-KZ"/>
              </w:rPr>
              <w:t>Білім беру ұйымдарында құқықбұзушылық</w:t>
            </w:r>
          </w:p>
          <w:p w:rsidR="0082273D" w:rsidRPr="00E21398" w:rsidRDefault="0082273D" w:rsidP="00E21398">
            <w:pPr>
              <w:spacing w:after="0" w:line="240" w:lineRule="auto"/>
              <w:rPr>
                <w:rFonts w:ascii="Times New Roman" w:hAnsi="Times New Roman"/>
                <w:sz w:val="28"/>
                <w:szCs w:val="28"/>
                <w:lang w:val="kk-KZ"/>
              </w:rPr>
            </w:pPr>
            <w:r w:rsidRPr="00E21398">
              <w:rPr>
                <w:rFonts w:ascii="Times New Roman" w:hAnsi="Times New Roman"/>
                <w:sz w:val="28"/>
                <w:szCs w:val="28"/>
                <w:lang w:val="kk-KZ"/>
              </w:rPr>
              <w:t>профилактикасына жауапты босатылған  педагог (профилактика менеджері) қызметін қарастыру.</w:t>
            </w:r>
          </w:p>
        </w:tc>
        <w:tc>
          <w:tcPr>
            <w:tcW w:w="10171" w:type="dxa"/>
          </w:tcPr>
          <w:p w:rsidR="0082273D" w:rsidRPr="00E21398" w:rsidRDefault="0082273D" w:rsidP="00E21398">
            <w:pPr>
              <w:spacing w:after="0" w:line="240" w:lineRule="auto"/>
              <w:rPr>
                <w:rFonts w:ascii="Times New Roman" w:hAnsi="Times New Roman"/>
                <w:sz w:val="28"/>
                <w:szCs w:val="28"/>
                <w:lang w:val="kk-KZ"/>
              </w:rPr>
            </w:pPr>
            <w:r w:rsidRPr="00E21398">
              <w:rPr>
                <w:rFonts w:ascii="Times New Roman" w:hAnsi="Times New Roman"/>
                <w:sz w:val="28"/>
                <w:szCs w:val="28"/>
                <w:lang w:val="kk-KZ"/>
              </w:rPr>
              <w:t>Білім беру ұйымдарында құқықбұзушылық</w:t>
            </w:r>
          </w:p>
          <w:p w:rsidR="0082273D" w:rsidRPr="00E21398" w:rsidRDefault="0082273D" w:rsidP="00E21398">
            <w:pPr>
              <w:spacing w:after="0" w:line="240" w:lineRule="auto"/>
              <w:rPr>
                <w:rFonts w:ascii="Times New Roman" w:hAnsi="Times New Roman"/>
                <w:sz w:val="28"/>
                <w:szCs w:val="28"/>
                <w:lang w:val="kk-KZ"/>
              </w:rPr>
            </w:pPr>
            <w:r w:rsidRPr="00E21398">
              <w:rPr>
                <w:rFonts w:ascii="Times New Roman" w:hAnsi="Times New Roman"/>
                <w:sz w:val="28"/>
                <w:szCs w:val="28"/>
                <w:lang w:val="kk-KZ"/>
              </w:rPr>
              <w:t>профилактикасына жауапты босатылған  педагог (профилактика менеджері) қызметін қарастырылуда.</w:t>
            </w:r>
          </w:p>
          <w:p w:rsidR="0082273D" w:rsidRPr="00E21398" w:rsidRDefault="0082273D" w:rsidP="00E21398">
            <w:pPr>
              <w:spacing w:after="0" w:line="240" w:lineRule="auto"/>
              <w:rPr>
                <w:rFonts w:ascii="Times New Roman" w:hAnsi="Times New Roman"/>
                <w:sz w:val="28"/>
                <w:szCs w:val="28"/>
                <w:lang w:val="kk-KZ"/>
              </w:rPr>
            </w:pPr>
          </w:p>
          <w:p w:rsidR="0082273D" w:rsidRPr="00E21398" w:rsidRDefault="0082273D" w:rsidP="00E21398">
            <w:pPr>
              <w:spacing w:after="0" w:line="240" w:lineRule="auto"/>
              <w:ind w:left="360"/>
              <w:jc w:val="both"/>
              <w:rPr>
                <w:rFonts w:ascii="Times New Roman" w:hAnsi="Times New Roman"/>
                <w:sz w:val="28"/>
                <w:szCs w:val="28"/>
                <w:lang w:val="kk-KZ"/>
              </w:rPr>
            </w:pPr>
          </w:p>
        </w:tc>
      </w:tr>
      <w:tr w:rsidR="0082273D" w:rsidRPr="00372F4A"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6.2</w:t>
            </w:r>
          </w:p>
        </w:tc>
        <w:tc>
          <w:tcPr>
            <w:tcW w:w="4766" w:type="dxa"/>
          </w:tcPr>
          <w:p w:rsidR="0082273D" w:rsidRPr="00E21398" w:rsidRDefault="0082273D" w:rsidP="00E21398">
            <w:pPr>
              <w:spacing w:after="0" w:line="240" w:lineRule="auto"/>
              <w:rPr>
                <w:rFonts w:ascii="Times New Roman" w:hAnsi="Times New Roman"/>
                <w:sz w:val="28"/>
                <w:szCs w:val="28"/>
                <w:lang w:val="kk-KZ"/>
              </w:rPr>
            </w:pPr>
            <w:r w:rsidRPr="00E21398">
              <w:rPr>
                <w:rFonts w:ascii="Times New Roman" w:hAnsi="Times New Roman"/>
                <w:sz w:val="28"/>
                <w:szCs w:val="28"/>
                <w:lang w:val="kk-KZ"/>
              </w:rPr>
              <w:t>Білім беру ұйымдарындағы «Алғашқы әскери және технологиялық дайындық» пәні мұғалімі лауазымын, мектеп директорының әскери-патриоттық жұмыс және құқықбұзушылықтарды алдын алу жөніндегі орынбасары лауазымына ауыстыру мәселесін қарастыру.</w:t>
            </w:r>
          </w:p>
        </w:tc>
        <w:tc>
          <w:tcPr>
            <w:tcW w:w="10171" w:type="dxa"/>
          </w:tcPr>
          <w:p w:rsidR="0082273D" w:rsidRPr="00E21398" w:rsidRDefault="0082273D" w:rsidP="00E21398">
            <w:pPr>
              <w:spacing w:after="0" w:line="240" w:lineRule="auto"/>
              <w:rPr>
                <w:rFonts w:ascii="Times New Roman" w:hAnsi="Times New Roman"/>
                <w:sz w:val="28"/>
                <w:szCs w:val="28"/>
                <w:lang w:val="kk-KZ"/>
              </w:rPr>
            </w:pPr>
            <w:r w:rsidRPr="00E21398">
              <w:rPr>
                <w:rFonts w:ascii="Times New Roman" w:hAnsi="Times New Roman"/>
                <w:sz w:val="28"/>
                <w:szCs w:val="28"/>
                <w:lang w:val="kk-KZ"/>
              </w:rPr>
              <w:t>2020-2021  оқу  жылында Түркістан  облыстық  адами әлеуетті  дамыту  басқармасының  облыстық  әдістемелік  орталығының  (спорт   бөлімінің)  ұйымдастыруымен  өткен  облыстық  семинарда  «Алғашқы  әскери   және    технологиялық  дайындық »  пәнінің   мұғалімдерінің  лауазымын,  мектеп   директорының   әскери-патриоттық  жұмыс  жөніндегі  орынбасары  лауазымына  өзгерту   туралы   ұсыныс  берілген.</w:t>
            </w:r>
          </w:p>
        </w:tc>
      </w:tr>
      <w:tr w:rsidR="0082273D" w:rsidRPr="00372F4A"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6.3</w:t>
            </w:r>
          </w:p>
        </w:tc>
        <w:tc>
          <w:tcPr>
            <w:tcW w:w="4766" w:type="dxa"/>
          </w:tcPr>
          <w:p w:rsidR="0082273D" w:rsidRPr="00E21398" w:rsidRDefault="0082273D" w:rsidP="00E21398">
            <w:pPr>
              <w:spacing w:after="0" w:line="240" w:lineRule="auto"/>
              <w:rPr>
                <w:rFonts w:ascii="Times New Roman" w:hAnsi="Times New Roman"/>
                <w:sz w:val="28"/>
                <w:szCs w:val="28"/>
                <w:lang w:val="kk-KZ"/>
              </w:rPr>
            </w:pPr>
            <w:r w:rsidRPr="00E21398">
              <w:rPr>
                <w:rFonts w:ascii="Times New Roman" w:hAnsi="Times New Roman"/>
                <w:sz w:val="28"/>
                <w:szCs w:val="28"/>
                <w:lang w:val="kk-KZ"/>
              </w:rPr>
              <w:t>Өмірлік қиын жағдайға тап болған балалар мен олардың ата-аналарына әлеуметтік, тұрмыстық, психологиялық, медициналық қызметтер көрсететін қиын жағдайға тап болған балаларға арналған орталық ашу мәселесін қарастыру.</w:t>
            </w:r>
          </w:p>
        </w:tc>
        <w:tc>
          <w:tcPr>
            <w:tcW w:w="10171" w:type="dxa"/>
          </w:tcPr>
          <w:p w:rsidR="0082273D" w:rsidRPr="00E21398" w:rsidRDefault="00372F4A" w:rsidP="00E21398">
            <w:pPr>
              <w:spacing w:after="0" w:line="240" w:lineRule="auto"/>
              <w:rPr>
                <w:rFonts w:ascii="Times New Roman" w:hAnsi="Times New Roman"/>
                <w:sz w:val="28"/>
                <w:szCs w:val="28"/>
                <w:lang w:val="kk-KZ"/>
              </w:rPr>
            </w:pPr>
            <w:r w:rsidRPr="00E21398">
              <w:rPr>
                <w:rFonts w:ascii="Times New Roman" w:hAnsi="Times New Roman"/>
                <w:sz w:val="28"/>
                <w:szCs w:val="28"/>
                <w:lang w:val="kk-KZ"/>
              </w:rPr>
              <w:t>Өмірлік қиын жағдайға тап болған балалар мен олардың ата-аналарына әлеуметтік, тұрмыстық, психологиялық, медициналық қызметтер көрсететін қиын жағдайғ</w:t>
            </w:r>
            <w:r>
              <w:rPr>
                <w:rFonts w:ascii="Times New Roman" w:hAnsi="Times New Roman"/>
                <w:sz w:val="28"/>
                <w:szCs w:val="28"/>
                <w:lang w:val="kk-KZ"/>
              </w:rPr>
              <w:t>а тап болған балаларға арналған,</w:t>
            </w:r>
            <w:r w:rsidR="0082273D" w:rsidRPr="00E21398">
              <w:rPr>
                <w:rStyle w:val="markedcontent"/>
                <w:rFonts w:ascii="Times New Roman" w:hAnsi="Times New Roman"/>
                <w:sz w:val="28"/>
                <w:szCs w:val="28"/>
                <w:lang w:val="kk-KZ"/>
              </w:rPr>
              <w:t>Сайрам ауданындық әлеуметтік психологиялық сүйемелдеу орталығы  2017 жылдан бастап жұмыс жасауда</w:t>
            </w:r>
            <w:r>
              <w:rPr>
                <w:rStyle w:val="markedcontent"/>
                <w:rFonts w:ascii="Times New Roman" w:hAnsi="Times New Roman"/>
                <w:sz w:val="28"/>
                <w:szCs w:val="28"/>
                <w:lang w:val="kk-KZ"/>
              </w:rPr>
              <w:t>.</w:t>
            </w:r>
          </w:p>
          <w:p w:rsidR="0082273D" w:rsidRPr="00E21398" w:rsidRDefault="0082273D" w:rsidP="00E21398">
            <w:pPr>
              <w:spacing w:after="0" w:line="240" w:lineRule="auto"/>
              <w:rPr>
                <w:rFonts w:ascii="Times New Roman" w:hAnsi="Times New Roman"/>
                <w:sz w:val="28"/>
                <w:szCs w:val="28"/>
                <w:lang w:val="kk-KZ"/>
              </w:rPr>
            </w:pPr>
          </w:p>
        </w:tc>
      </w:tr>
      <w:tr w:rsidR="0082273D" w:rsidRPr="00372F4A"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lastRenderedPageBreak/>
              <w:t>6.4</w:t>
            </w:r>
          </w:p>
        </w:tc>
        <w:tc>
          <w:tcPr>
            <w:tcW w:w="4766" w:type="dxa"/>
          </w:tcPr>
          <w:p w:rsidR="0082273D" w:rsidRPr="00E21398" w:rsidRDefault="0082273D" w:rsidP="00E21398">
            <w:pPr>
              <w:spacing w:after="0" w:line="240" w:lineRule="auto"/>
              <w:rPr>
                <w:rFonts w:ascii="Times New Roman" w:hAnsi="Times New Roman"/>
                <w:sz w:val="28"/>
                <w:szCs w:val="28"/>
                <w:lang w:val="kk-KZ"/>
              </w:rPr>
            </w:pPr>
            <w:r w:rsidRPr="00E21398">
              <w:rPr>
                <w:rFonts w:ascii="Times New Roman" w:hAnsi="Times New Roman"/>
                <w:sz w:val="28"/>
                <w:szCs w:val="28"/>
                <w:lang w:val="kk-KZ"/>
              </w:rPr>
              <w:t>Орта білім беру барысында кәсіптік білім берудің  бастапқы негіздерін балаларға үйрету мәселесін қарастыру, білім беру ұйымдарында оқу-өндірістік тәжірибелердің ұйымдастырылуын қолға алу.</w:t>
            </w:r>
          </w:p>
        </w:tc>
        <w:tc>
          <w:tcPr>
            <w:tcW w:w="10171" w:type="dxa"/>
          </w:tcPr>
          <w:p w:rsidR="0082273D" w:rsidRPr="00E21398" w:rsidRDefault="0082273D" w:rsidP="00E21398">
            <w:pPr>
              <w:spacing w:after="0" w:line="240" w:lineRule="auto"/>
              <w:ind w:firstLine="708"/>
              <w:jc w:val="both"/>
              <w:rPr>
                <w:rFonts w:ascii="Times New Roman" w:hAnsi="Times New Roman"/>
                <w:sz w:val="28"/>
                <w:szCs w:val="28"/>
                <w:lang w:val="kk-KZ"/>
              </w:rPr>
            </w:pPr>
            <w:r w:rsidRPr="00E21398">
              <w:rPr>
                <w:rFonts w:ascii="Times New Roman" w:hAnsi="Times New Roman"/>
                <w:sz w:val="28"/>
                <w:szCs w:val="28"/>
                <w:lang w:val="kk-KZ"/>
              </w:rPr>
              <w:t>Сайрам ауданы бойынша орта білім беру барысында кәсіптік білім берудің бастапқы негіздерін балаларға үйрету мәселесі және білім беру ұйымдарында оқу-өндірістік тәжірибелердің ұйымдастыру мәселесін шешу мақсатында орта білім беру ұйымдарында кәсіби бағдар жұмыстарын,  9-11 сынып оқушыларының кәсіби дайындығын жүзеге асыру Сайрам ауданының адами әлеуетті дамыту бөлімінің «Оқу-өндірістік комбинат» коммуналдық мемлекеттік мекемесіне жүктелген. Оқу-өндірістік комбинатында оқытылатын барлық мамандықтар бойынша оқу-өндірістік   практика  аудан ортылығында орналасқан кәсіпорындар, мекемелер, қоғамдық тамақтандыру ұйымдары, атап айтсақ Сайрам аудандық ауруханасы, орта мектептер, колледждер мен бала бақшалар, әсемдік салондары, дәмханалар, тігін ательелері, шаруа қожалықтары, жиһаз цехтары т.б. базасында өткізіледі.</w:t>
            </w:r>
          </w:p>
          <w:p w:rsidR="0082273D" w:rsidRPr="00E21398" w:rsidRDefault="0082273D" w:rsidP="00E21398">
            <w:pPr>
              <w:spacing w:after="200" w:line="276" w:lineRule="auto"/>
              <w:jc w:val="both"/>
              <w:rPr>
                <w:rFonts w:ascii="Times New Roman" w:hAnsi="Times New Roman"/>
                <w:sz w:val="28"/>
                <w:szCs w:val="28"/>
                <w:lang w:val="kk-KZ"/>
              </w:rPr>
            </w:pPr>
          </w:p>
          <w:p w:rsidR="0082273D" w:rsidRPr="00E21398" w:rsidRDefault="0082273D" w:rsidP="00E21398">
            <w:pPr>
              <w:spacing w:after="0" w:line="240" w:lineRule="auto"/>
              <w:rPr>
                <w:rFonts w:ascii="Times New Roman" w:hAnsi="Times New Roman"/>
                <w:sz w:val="28"/>
                <w:szCs w:val="28"/>
                <w:lang w:val="kk-KZ"/>
              </w:rPr>
            </w:pPr>
          </w:p>
        </w:tc>
      </w:tr>
      <w:tr w:rsidR="0082273D" w:rsidRPr="00372F4A"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p>
          <w:p w:rsidR="0082273D" w:rsidRPr="00E21398" w:rsidRDefault="0082273D" w:rsidP="00E21398">
            <w:pPr>
              <w:spacing w:after="0" w:line="240" w:lineRule="auto"/>
              <w:jc w:val="center"/>
              <w:rPr>
                <w:rFonts w:ascii="Times New Roman" w:hAnsi="Times New Roman"/>
                <w:b/>
                <w:bCs/>
                <w:sz w:val="28"/>
                <w:szCs w:val="28"/>
                <w:lang w:val="kk-KZ"/>
              </w:rPr>
            </w:pPr>
          </w:p>
        </w:tc>
        <w:tc>
          <w:tcPr>
            <w:tcW w:w="14937" w:type="dxa"/>
            <w:gridSpan w:val="2"/>
          </w:tcPr>
          <w:p w:rsidR="0082273D" w:rsidRPr="00E21398" w:rsidRDefault="0082273D" w:rsidP="00E21398">
            <w:pPr>
              <w:spacing w:after="0" w:line="240" w:lineRule="auto"/>
              <w:jc w:val="center"/>
              <w:rPr>
                <w:rFonts w:ascii="Times New Roman" w:hAnsi="Times New Roman"/>
                <w:b/>
                <w:bCs/>
                <w:sz w:val="28"/>
                <w:szCs w:val="28"/>
                <w:lang w:val="kk-KZ"/>
              </w:rPr>
            </w:pPr>
          </w:p>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Кәмелетке толмағандардың қауіпсіздігін қамтамасыз ету</w:t>
            </w:r>
          </w:p>
        </w:tc>
      </w:tr>
      <w:tr w:rsidR="0082273D" w:rsidRPr="00372F4A"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8.2</w:t>
            </w:r>
          </w:p>
        </w:tc>
        <w:tc>
          <w:tcPr>
            <w:tcW w:w="4766" w:type="dxa"/>
          </w:tcPr>
          <w:p w:rsidR="0082273D" w:rsidRPr="00E21398" w:rsidRDefault="0082273D" w:rsidP="00E21398">
            <w:pPr>
              <w:spacing w:after="0" w:line="240" w:lineRule="auto"/>
              <w:rPr>
                <w:rFonts w:ascii="Times New Roman" w:hAnsi="Times New Roman"/>
                <w:sz w:val="28"/>
                <w:szCs w:val="28"/>
                <w:lang w:val="kk-KZ"/>
              </w:rPr>
            </w:pPr>
            <w:r w:rsidRPr="00E21398">
              <w:rPr>
                <w:rFonts w:ascii="Times New Roman" w:hAnsi="Times New Roman"/>
                <w:sz w:val="28"/>
                <w:szCs w:val="28"/>
                <w:lang w:val="kk-KZ"/>
              </w:rPr>
              <w:t>Жазғы уақытта балалардың суда шомылудың қауіпті аймақтарын белгілеп, аталған орындарда күнделікті кезекшілік ұйымдастыруды.</w:t>
            </w:r>
          </w:p>
        </w:tc>
        <w:tc>
          <w:tcPr>
            <w:tcW w:w="10171" w:type="dxa"/>
          </w:tcPr>
          <w:p w:rsidR="0082273D" w:rsidRPr="00E21398" w:rsidRDefault="0082273D" w:rsidP="00E21398">
            <w:pPr>
              <w:spacing w:after="0" w:line="240" w:lineRule="auto"/>
              <w:rPr>
                <w:rFonts w:ascii="Times New Roman" w:hAnsi="Times New Roman"/>
                <w:sz w:val="28"/>
                <w:szCs w:val="28"/>
                <w:lang w:val="kk-KZ"/>
              </w:rPr>
            </w:pPr>
            <w:r w:rsidRPr="00E21398">
              <w:rPr>
                <w:rFonts w:ascii="Times New Roman" w:hAnsi="Times New Roman"/>
                <w:sz w:val="28"/>
                <w:szCs w:val="28"/>
                <w:lang w:val="kk-KZ"/>
              </w:rPr>
              <w:t>"Жаздың ыстығында күнге және ыстық құмға қыздырыну, салқын суға шомылу жанға сондай жайлы. Су сенің досың және дұшпаның" атты  тақыбырында  Судағы негізгі қауіпсіздік ережелерін түсіндірме жұмыстары жүргізілді, әлеуметтік желілерде жарияланды.</w:t>
            </w:r>
          </w:p>
        </w:tc>
      </w:tr>
      <w:tr w:rsidR="0082273D" w:rsidRPr="00E21398"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p>
          <w:p w:rsidR="0082273D" w:rsidRPr="00E21398" w:rsidRDefault="0082273D" w:rsidP="00E21398">
            <w:pPr>
              <w:spacing w:after="0" w:line="240" w:lineRule="auto"/>
              <w:jc w:val="center"/>
              <w:rPr>
                <w:rFonts w:ascii="Times New Roman" w:hAnsi="Times New Roman"/>
                <w:b/>
                <w:bCs/>
                <w:sz w:val="28"/>
                <w:szCs w:val="28"/>
                <w:lang w:val="kk-KZ"/>
              </w:rPr>
            </w:pPr>
          </w:p>
        </w:tc>
        <w:tc>
          <w:tcPr>
            <w:tcW w:w="14937" w:type="dxa"/>
            <w:gridSpan w:val="2"/>
          </w:tcPr>
          <w:p w:rsidR="0082273D" w:rsidRPr="00E21398" w:rsidRDefault="0082273D" w:rsidP="00E21398">
            <w:pPr>
              <w:spacing w:after="0" w:line="240" w:lineRule="auto"/>
              <w:rPr>
                <w:rFonts w:ascii="Times New Roman" w:hAnsi="Times New Roman"/>
                <w:sz w:val="28"/>
                <w:szCs w:val="28"/>
                <w:lang w:val="kk-KZ"/>
              </w:rPr>
            </w:pPr>
          </w:p>
          <w:p w:rsidR="0082273D" w:rsidRPr="00E21398" w:rsidRDefault="0082273D" w:rsidP="00E21398">
            <w:pPr>
              <w:spacing w:after="0" w:line="240" w:lineRule="auto"/>
              <w:rPr>
                <w:rFonts w:ascii="Times New Roman" w:hAnsi="Times New Roman"/>
                <w:sz w:val="28"/>
                <w:szCs w:val="28"/>
                <w:lang w:val="kk-KZ"/>
              </w:rPr>
            </w:pPr>
          </w:p>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t>Насихат пен ағартушылық жұмыстар</w:t>
            </w:r>
          </w:p>
        </w:tc>
      </w:tr>
      <w:tr w:rsidR="0082273D" w:rsidRPr="00372F4A" w:rsidTr="00E21398">
        <w:trPr>
          <w:trHeight w:val="1602"/>
        </w:trPr>
        <w:tc>
          <w:tcPr>
            <w:tcW w:w="1296" w:type="dxa"/>
          </w:tcPr>
          <w:p w:rsidR="0082273D" w:rsidRPr="00E21398" w:rsidRDefault="0082273D" w:rsidP="00E21398">
            <w:pPr>
              <w:spacing w:after="0" w:line="240" w:lineRule="auto"/>
              <w:jc w:val="center"/>
              <w:rPr>
                <w:rFonts w:ascii="Times New Roman" w:hAnsi="Times New Roman"/>
                <w:b/>
                <w:bCs/>
                <w:sz w:val="28"/>
                <w:szCs w:val="28"/>
                <w:lang w:val="kk-KZ"/>
              </w:rPr>
            </w:pPr>
            <w:r w:rsidRPr="00E21398">
              <w:rPr>
                <w:rFonts w:ascii="Times New Roman" w:hAnsi="Times New Roman"/>
                <w:b/>
                <w:bCs/>
                <w:sz w:val="28"/>
                <w:szCs w:val="28"/>
                <w:lang w:val="kk-KZ"/>
              </w:rPr>
              <w:lastRenderedPageBreak/>
              <w:t>9.2</w:t>
            </w:r>
          </w:p>
        </w:tc>
        <w:tc>
          <w:tcPr>
            <w:tcW w:w="4766" w:type="dxa"/>
          </w:tcPr>
          <w:p w:rsidR="0082273D" w:rsidRPr="00E21398" w:rsidRDefault="0082273D" w:rsidP="00E21398">
            <w:pPr>
              <w:spacing w:after="0" w:line="240" w:lineRule="auto"/>
              <w:rPr>
                <w:rFonts w:ascii="Times New Roman" w:hAnsi="Times New Roman"/>
                <w:sz w:val="28"/>
                <w:szCs w:val="28"/>
                <w:lang w:val="kk-KZ"/>
              </w:rPr>
            </w:pPr>
            <w:r w:rsidRPr="00E21398">
              <w:rPr>
                <w:rFonts w:ascii="Times New Roman" w:hAnsi="Times New Roman"/>
                <w:sz w:val="28"/>
                <w:szCs w:val="28"/>
                <w:lang w:val="kk-KZ"/>
              </w:rPr>
              <w:t>Бала тәрбиесіне, қауіпсіздігіне байланысты ата-аналардың жауапкершілігін арттыру мақсатында БАҚ, әлеуметтік желідегі парақшалар арқылы кеңінен насихат жүргізу.</w:t>
            </w:r>
          </w:p>
        </w:tc>
        <w:tc>
          <w:tcPr>
            <w:tcW w:w="10171" w:type="dxa"/>
          </w:tcPr>
          <w:p w:rsidR="0082273D" w:rsidRPr="00E21398" w:rsidRDefault="0082273D" w:rsidP="00E21398">
            <w:pPr>
              <w:spacing w:after="0" w:line="240" w:lineRule="auto"/>
              <w:rPr>
                <w:rFonts w:ascii="Times New Roman" w:hAnsi="Times New Roman"/>
                <w:sz w:val="28"/>
                <w:szCs w:val="28"/>
                <w:lang w:val="kk-KZ"/>
              </w:rPr>
            </w:pPr>
            <w:r w:rsidRPr="00E21398">
              <w:rPr>
                <w:rFonts w:ascii="Times New Roman" w:hAnsi="Times New Roman"/>
                <w:sz w:val="28"/>
                <w:szCs w:val="28"/>
                <w:lang w:val="kk-KZ"/>
              </w:rPr>
              <w:t>Бала тәрбиесіне, қауіпсіздігіне байланысты ата-аналардың жауапкершілігін арттыру мақсатында БАҚ, әлеуметтік желідегі парақшалар арқылы кеңінен насихатталып, мектептегі іс-шаралар әлеуметтік желідегі парақшаларда жариялануда.</w:t>
            </w:r>
          </w:p>
          <w:p w:rsidR="0082273D" w:rsidRPr="00E21398" w:rsidRDefault="0082273D" w:rsidP="00E21398">
            <w:pPr>
              <w:spacing w:after="0" w:line="240" w:lineRule="auto"/>
              <w:rPr>
                <w:rFonts w:ascii="Times New Roman" w:hAnsi="Times New Roman"/>
                <w:sz w:val="28"/>
                <w:szCs w:val="28"/>
                <w:lang w:val="kk-KZ"/>
              </w:rPr>
            </w:pPr>
            <w:r w:rsidRPr="00E21398">
              <w:rPr>
                <w:rFonts w:ascii="Times New Roman" w:hAnsi="Times New Roman"/>
                <w:sz w:val="28"/>
                <w:szCs w:val="28"/>
                <w:lang w:val="kk-KZ"/>
              </w:rPr>
              <w:t xml:space="preserve"> </w:t>
            </w:r>
          </w:p>
        </w:tc>
      </w:tr>
    </w:tbl>
    <w:p w:rsidR="0082273D" w:rsidRPr="00E02E3D" w:rsidRDefault="0082273D" w:rsidP="0065200D">
      <w:pPr>
        <w:rPr>
          <w:rFonts w:ascii="Times New Roman" w:hAnsi="Times New Roman"/>
          <w:b/>
          <w:bCs/>
          <w:sz w:val="28"/>
          <w:szCs w:val="28"/>
          <w:lang w:val="kk-KZ"/>
        </w:rPr>
      </w:pPr>
    </w:p>
    <w:sectPr w:rsidR="0082273D" w:rsidRPr="00E02E3D" w:rsidSect="001E08F8">
      <w:pgSz w:w="16838" w:h="11906" w:orient="landscape"/>
      <w:pgMar w:top="707" w:right="395" w:bottom="1418"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E0090"/>
    <w:multiLevelType w:val="hybridMultilevel"/>
    <w:tmpl w:val="03C033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8F8"/>
    <w:rsid w:val="000C5E37"/>
    <w:rsid w:val="000E5D5B"/>
    <w:rsid w:val="00123268"/>
    <w:rsid w:val="001A7643"/>
    <w:rsid w:val="001D042A"/>
    <w:rsid w:val="001D28C5"/>
    <w:rsid w:val="001E08F8"/>
    <w:rsid w:val="001E5972"/>
    <w:rsid w:val="002227BF"/>
    <w:rsid w:val="00233B9C"/>
    <w:rsid w:val="00260E28"/>
    <w:rsid w:val="002C58CC"/>
    <w:rsid w:val="002F7888"/>
    <w:rsid w:val="003120F7"/>
    <w:rsid w:val="00330323"/>
    <w:rsid w:val="003667DE"/>
    <w:rsid w:val="00372F4A"/>
    <w:rsid w:val="003730B5"/>
    <w:rsid w:val="003756A3"/>
    <w:rsid w:val="00377A16"/>
    <w:rsid w:val="0039078F"/>
    <w:rsid w:val="004B632C"/>
    <w:rsid w:val="004D36F9"/>
    <w:rsid w:val="00522B20"/>
    <w:rsid w:val="00541152"/>
    <w:rsid w:val="005506F5"/>
    <w:rsid w:val="005A41A5"/>
    <w:rsid w:val="005C2C5E"/>
    <w:rsid w:val="0064013E"/>
    <w:rsid w:val="0065200D"/>
    <w:rsid w:val="00666353"/>
    <w:rsid w:val="006B7744"/>
    <w:rsid w:val="006C5CB3"/>
    <w:rsid w:val="00736764"/>
    <w:rsid w:val="007A647E"/>
    <w:rsid w:val="007E16FB"/>
    <w:rsid w:val="00800F80"/>
    <w:rsid w:val="00813135"/>
    <w:rsid w:val="0082273D"/>
    <w:rsid w:val="0087535F"/>
    <w:rsid w:val="00894ACF"/>
    <w:rsid w:val="008C5528"/>
    <w:rsid w:val="00902056"/>
    <w:rsid w:val="009044D7"/>
    <w:rsid w:val="00921BFF"/>
    <w:rsid w:val="00942EB1"/>
    <w:rsid w:val="009618AD"/>
    <w:rsid w:val="009E5F84"/>
    <w:rsid w:val="009E78F2"/>
    <w:rsid w:val="00A10C55"/>
    <w:rsid w:val="00A44633"/>
    <w:rsid w:val="00A94662"/>
    <w:rsid w:val="00AA48BF"/>
    <w:rsid w:val="00AD694D"/>
    <w:rsid w:val="00AF096B"/>
    <w:rsid w:val="00B145C2"/>
    <w:rsid w:val="00B251AA"/>
    <w:rsid w:val="00B7691E"/>
    <w:rsid w:val="00BE29B1"/>
    <w:rsid w:val="00BE3B5D"/>
    <w:rsid w:val="00BE7409"/>
    <w:rsid w:val="00C049B2"/>
    <w:rsid w:val="00C32F5B"/>
    <w:rsid w:val="00C3596A"/>
    <w:rsid w:val="00C5358F"/>
    <w:rsid w:val="00C71D5F"/>
    <w:rsid w:val="00CA15F6"/>
    <w:rsid w:val="00D46CF4"/>
    <w:rsid w:val="00D521BB"/>
    <w:rsid w:val="00D67F29"/>
    <w:rsid w:val="00D71A1E"/>
    <w:rsid w:val="00DB4490"/>
    <w:rsid w:val="00DE0220"/>
    <w:rsid w:val="00E02E3D"/>
    <w:rsid w:val="00E21398"/>
    <w:rsid w:val="00E33FFF"/>
    <w:rsid w:val="00EB65FA"/>
    <w:rsid w:val="00F0585C"/>
    <w:rsid w:val="00FB533A"/>
    <w:rsid w:val="00FD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268"/>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E08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E08F8"/>
    <w:pPr>
      <w:ind w:left="720"/>
      <w:contextualSpacing/>
    </w:pPr>
  </w:style>
  <w:style w:type="paragraph" w:styleId="a5">
    <w:name w:val="No Spacing"/>
    <w:link w:val="a6"/>
    <w:uiPriority w:val="99"/>
    <w:qFormat/>
    <w:rsid w:val="00813135"/>
    <w:rPr>
      <w:rFonts w:eastAsia="Times New Roman"/>
    </w:rPr>
  </w:style>
  <w:style w:type="character" w:customStyle="1" w:styleId="a6">
    <w:name w:val="Без интервала Знак"/>
    <w:link w:val="a5"/>
    <w:uiPriority w:val="99"/>
    <w:locked/>
    <w:rsid w:val="00813135"/>
    <w:rPr>
      <w:rFonts w:ascii="Calibri" w:hAnsi="Calibri"/>
      <w:sz w:val="22"/>
      <w:lang w:eastAsia="ru-RU"/>
    </w:rPr>
  </w:style>
  <w:style w:type="character" w:customStyle="1" w:styleId="markedcontent">
    <w:name w:val="markedcontent"/>
    <w:uiPriority w:val="99"/>
    <w:rsid w:val="001D2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35983">
      <w:marLeft w:val="0"/>
      <w:marRight w:val="0"/>
      <w:marTop w:val="0"/>
      <w:marBottom w:val="0"/>
      <w:divBdr>
        <w:top w:val="none" w:sz="0" w:space="0" w:color="auto"/>
        <w:left w:val="none" w:sz="0" w:space="0" w:color="auto"/>
        <w:bottom w:val="none" w:sz="0" w:space="0" w:color="auto"/>
        <w:right w:val="none" w:sz="0" w:space="0" w:color="auto"/>
      </w:divBdr>
    </w:div>
    <w:div w:id="1769735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11</Pages>
  <Words>2713</Words>
  <Characters>15466</Characters>
  <Application>Microsoft Office Word</Application>
  <DocSecurity>0</DocSecurity>
  <Lines>128</Lines>
  <Paragraphs>36</Paragraphs>
  <ScaleCrop>false</ScaleCrop>
  <Company/>
  <LinksUpToDate>false</LinksUpToDate>
  <CharactersWithSpaces>18143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58</cp:revision>
  <dcterms:created xsi:type="dcterms:W3CDTF">2021-06-25T15:48:00Z</dcterms:created>
  <dcterms:modified xsi:type="dcterms:W3CDTF">2021-06-30T04:31:00Z</dcterms:modified>
</cp:coreProperties>
</file>