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79" w:rsidRDefault="00367679" w:rsidP="00367679"/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7"/>
        <w:gridCol w:w="968"/>
        <w:gridCol w:w="1134"/>
        <w:gridCol w:w="3260"/>
        <w:gridCol w:w="567"/>
        <w:gridCol w:w="2410"/>
      </w:tblGrid>
      <w:tr w:rsidR="00367679" w:rsidRPr="00367679" w:rsidTr="00610D5C">
        <w:tc>
          <w:tcPr>
            <w:tcW w:w="10916" w:type="dxa"/>
            <w:gridSpan w:val="6"/>
            <w:shd w:val="clear" w:color="auto" w:fill="auto"/>
          </w:tcPr>
          <w:p w:rsidR="00367679" w:rsidRPr="002C568B" w:rsidRDefault="00367679" w:rsidP="00610D5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C56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Ұзақ мерзімді жоспардың тарауы: </w:t>
            </w:r>
          </w:p>
          <w:p w:rsidR="00367679" w:rsidRPr="002C568B" w:rsidRDefault="00367679" w:rsidP="00610D5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C56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Мектеп:</w:t>
            </w:r>
          </w:p>
          <w:p w:rsidR="00367679" w:rsidRPr="00AE2FA9" w:rsidRDefault="00367679" w:rsidP="00610D5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C56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Мұғалімнің аты-жөні: </w:t>
            </w:r>
            <w:bookmarkStart w:id="0" w:name="_GoBack"/>
            <w:bookmarkEnd w:id="0"/>
          </w:p>
          <w:p w:rsidR="00367679" w:rsidRPr="002C568B" w:rsidRDefault="00367679" w:rsidP="00610D5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C56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Қатысқандар:   Қатыспағандар: </w:t>
            </w:r>
          </w:p>
          <w:p w:rsidR="00367679" w:rsidRPr="002C568B" w:rsidRDefault="00367679" w:rsidP="00610D5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C56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Күні:</w:t>
            </w:r>
          </w:p>
          <w:p w:rsidR="00367679" w:rsidRPr="00A7012C" w:rsidRDefault="00367679" w:rsidP="00367679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56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 :</w:t>
            </w:r>
            <w:r w:rsidR="00A7012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367679" w:rsidRPr="00367E2D" w:rsidTr="00AE2FA9">
        <w:tc>
          <w:tcPr>
            <w:tcW w:w="3545" w:type="dxa"/>
            <w:gridSpan w:val="2"/>
            <w:shd w:val="clear" w:color="auto" w:fill="auto"/>
          </w:tcPr>
          <w:p w:rsidR="00367679" w:rsidRPr="008C3EAE" w:rsidRDefault="00367679" w:rsidP="00610D5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3E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367679" w:rsidRPr="00A7012C" w:rsidRDefault="00A7012C" w:rsidP="0036767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01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ун</w:t>
            </w:r>
            <w:r w:rsidR="008942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Ятсеннің үш қағидаты Қытайды қалайша өзгертті?</w:t>
            </w:r>
          </w:p>
        </w:tc>
      </w:tr>
      <w:tr w:rsidR="00367679" w:rsidRPr="00367E2D" w:rsidTr="00AE2FA9">
        <w:tc>
          <w:tcPr>
            <w:tcW w:w="3545" w:type="dxa"/>
            <w:gridSpan w:val="2"/>
            <w:shd w:val="clear" w:color="auto" w:fill="auto"/>
          </w:tcPr>
          <w:p w:rsidR="00367679" w:rsidRPr="008C3EAE" w:rsidRDefault="00367679" w:rsidP="00610D5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3E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Осы сабақта қол жеткізілетін  оқу мақсаттары (оқу бағдарламасына сілтеме)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367679" w:rsidRPr="008C3EAE" w:rsidRDefault="00A7012C" w:rsidP="00610D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8.3.1.1- қоғамдық – саяси даму  үлгісін сипаттау: әлеуметтік либерализм, әлеуметтік консерватизм, марксизм, социал- демократия</w:t>
            </w:r>
          </w:p>
        </w:tc>
      </w:tr>
      <w:tr w:rsidR="00367679" w:rsidRPr="00367E2D" w:rsidTr="00AE2FA9">
        <w:tc>
          <w:tcPr>
            <w:tcW w:w="3545" w:type="dxa"/>
            <w:gridSpan w:val="2"/>
            <w:shd w:val="clear" w:color="auto" w:fill="auto"/>
          </w:tcPr>
          <w:p w:rsidR="00367679" w:rsidRPr="008C3EAE" w:rsidRDefault="00367679" w:rsidP="00610D5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3E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 мақсаты: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367679" w:rsidRDefault="00367679" w:rsidP="00610D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3E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Барлық оқушылар</w:t>
            </w:r>
            <w:r w:rsidRPr="008C3EAE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  <w:p w:rsidR="00024EAC" w:rsidRPr="00367679" w:rsidRDefault="00842441" w:rsidP="00842441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="00AF2D98">
              <w:rPr>
                <w:rFonts w:ascii="Times New Roman" w:hAnsi="Times New Roman"/>
                <w:sz w:val="24"/>
                <w:szCs w:val="24"/>
                <w:lang w:val="kk-KZ"/>
              </w:rPr>
              <w:t>Сун</w:t>
            </w:r>
            <w:r w:rsidR="008942A0">
              <w:rPr>
                <w:rFonts w:ascii="Times New Roman" w:hAnsi="Times New Roman"/>
                <w:sz w:val="24"/>
                <w:szCs w:val="24"/>
                <w:lang w:val="kk-KZ"/>
              </w:rPr>
              <w:t>ь</w:t>
            </w:r>
            <w:r w:rsidR="00AF2D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Ятсеннің 3 қағидатын анықтайды.</w:t>
            </w:r>
          </w:p>
          <w:p w:rsidR="00367679" w:rsidRDefault="00842441" w:rsidP="00842441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="00F47083">
              <w:rPr>
                <w:rFonts w:ascii="Times New Roman" w:hAnsi="Times New Roman"/>
                <w:sz w:val="24"/>
                <w:szCs w:val="24"/>
                <w:lang w:val="kk-KZ"/>
              </w:rPr>
              <w:t>3 қағидаттың маңызын сипаттайды</w:t>
            </w:r>
            <w:r w:rsidR="009B217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367679" w:rsidRPr="008C3EAE" w:rsidRDefault="00367679" w:rsidP="00610D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3E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Басым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көпшілігі</w:t>
            </w:r>
            <w:r w:rsidRPr="008C3EAE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="00F470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Сун</w:t>
            </w:r>
            <w:r w:rsidR="00E47444">
              <w:rPr>
                <w:rFonts w:ascii="Times New Roman" w:hAnsi="Times New Roman"/>
                <w:sz w:val="24"/>
                <w:szCs w:val="24"/>
                <w:lang w:val="kk-KZ"/>
              </w:rPr>
              <w:t>ь</w:t>
            </w:r>
            <w:r w:rsidR="00F470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Ятсеннің  билігі кезіндегі қоғамдық даму үлгісін сипаттайды</w:t>
            </w:r>
            <w:r w:rsidR="00AA3A6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367679" w:rsidRPr="008C3EAE" w:rsidRDefault="00367679" w:rsidP="00024E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3E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Кейбір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еуі</w:t>
            </w:r>
            <w:r w:rsidR="00F47083">
              <w:rPr>
                <w:rFonts w:ascii="Times New Roman" w:hAnsi="Times New Roman"/>
                <w:sz w:val="24"/>
                <w:szCs w:val="24"/>
                <w:lang w:val="kk-KZ"/>
              </w:rPr>
              <w:t>:  Қазіргі Қытай мем</w:t>
            </w:r>
            <w:r w:rsidR="00677F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лекетінің саяси жүйесімен </w:t>
            </w:r>
            <w:r w:rsidR="007A3B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айырмашылығын</w:t>
            </w:r>
            <w:r w:rsidR="00677F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470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көрсетеді </w:t>
            </w:r>
            <w:r w:rsidR="0018136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367679" w:rsidRPr="00367E2D" w:rsidTr="00AE2FA9">
        <w:tc>
          <w:tcPr>
            <w:tcW w:w="3545" w:type="dxa"/>
            <w:gridSpan w:val="2"/>
            <w:shd w:val="clear" w:color="auto" w:fill="auto"/>
          </w:tcPr>
          <w:p w:rsidR="00367679" w:rsidRPr="008C3EAE" w:rsidRDefault="00367679" w:rsidP="00610D5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3E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367679" w:rsidRPr="008C3EAE" w:rsidRDefault="00677FC6" w:rsidP="00024E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Сун</w:t>
            </w:r>
            <w:r w:rsidR="00E47444">
              <w:rPr>
                <w:rFonts w:ascii="Times New Roman" w:hAnsi="Times New Roman"/>
                <w:sz w:val="24"/>
                <w:szCs w:val="24"/>
                <w:lang w:val="kk-KZ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Ятсен</w:t>
            </w:r>
            <w:r w:rsidR="008942A0">
              <w:rPr>
                <w:rFonts w:ascii="Times New Roman" w:hAnsi="Times New Roman"/>
                <w:sz w:val="24"/>
                <w:szCs w:val="24"/>
                <w:lang w:val="kk-KZ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нің</w:t>
            </w:r>
            <w:r w:rsidR="008942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36A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билігі кезіндегі басқару жүйесінің дамуын сипаттайды </w:t>
            </w:r>
            <w:r w:rsidR="0018136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367679" w:rsidRPr="008C3EAE" w:rsidRDefault="00236A1E" w:rsidP="00096B4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2.Сун</w:t>
            </w:r>
            <w:r w:rsidR="00E47444">
              <w:rPr>
                <w:rFonts w:ascii="Times New Roman" w:hAnsi="Times New Roman"/>
                <w:sz w:val="24"/>
                <w:szCs w:val="24"/>
                <w:lang w:val="kk-KZ"/>
              </w:rPr>
              <w:t>ь Ятсен</w:t>
            </w:r>
            <w:r w:rsidR="00C640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474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қағидатының </w:t>
            </w:r>
            <w:r w:rsidR="00C640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ерекшелігін ажыратады.</w:t>
            </w:r>
          </w:p>
        </w:tc>
      </w:tr>
      <w:tr w:rsidR="00367679" w:rsidRPr="00367E2D" w:rsidTr="00AE2FA9">
        <w:tc>
          <w:tcPr>
            <w:tcW w:w="3545" w:type="dxa"/>
            <w:gridSpan w:val="2"/>
            <w:shd w:val="clear" w:color="auto" w:fill="auto"/>
          </w:tcPr>
          <w:p w:rsidR="00367679" w:rsidRPr="008C3EAE" w:rsidRDefault="00367679" w:rsidP="00610D5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3E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Тілдік мақсат: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4C0E52" w:rsidRDefault="004C0E52" w:rsidP="00610D5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Оқушылар:</w:t>
            </w:r>
          </w:p>
          <w:p w:rsidR="00F65CD2" w:rsidRDefault="00E47444" w:rsidP="00610D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1.ХХ ғасырдың басындағы  Қытай мемлекетінің  қоғамдық –саяси даму үлгісін  сипаттайды.</w:t>
            </w:r>
          </w:p>
          <w:p w:rsidR="008D1B59" w:rsidRDefault="008D1B59" w:rsidP="00610D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Сунь Ятсен қа</w:t>
            </w:r>
            <w:r w:rsidR="007A3B69">
              <w:rPr>
                <w:rFonts w:ascii="Times New Roman" w:hAnsi="Times New Roman"/>
                <w:sz w:val="24"/>
                <w:szCs w:val="24"/>
                <w:lang w:val="kk-KZ"/>
              </w:rPr>
              <w:t>ғидаттарының ерекшелігін оқып, анықтайды.</w:t>
            </w:r>
          </w:p>
          <w:p w:rsidR="007A3B69" w:rsidRDefault="007A3B69" w:rsidP="00610D5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Сунь Ятсеннің басқару жүйесімен  қазіргі Қытай мемлекетінің саяси жүйесінің айырмашылығын көрсетеді</w:t>
            </w:r>
          </w:p>
          <w:p w:rsidR="004C0E52" w:rsidRPr="002A1D8E" w:rsidRDefault="00367679" w:rsidP="00A8324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1D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сөздер</w:t>
            </w:r>
            <w:r w:rsidR="004C0E52" w:rsidRPr="002A1D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мен тіркестер</w:t>
            </w:r>
            <w:r w:rsidRPr="002A1D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:  </w:t>
            </w:r>
            <w:r w:rsidR="008D1B59">
              <w:rPr>
                <w:rFonts w:ascii="Times New Roman" w:hAnsi="Times New Roman"/>
                <w:sz w:val="24"/>
                <w:szCs w:val="24"/>
                <w:lang w:val="kk-KZ"/>
              </w:rPr>
              <w:t>«Ұлтшылдық», «Халық игілігі», «Халық өкіметі», әлеуметтік либерализм, әлеуметтік консерватизм,марксизм, социал-демократия</w:t>
            </w:r>
            <w:r w:rsidR="00426EF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4C0E52" w:rsidRDefault="004C0E52" w:rsidP="00610D5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C0E52" w:rsidRDefault="004C0E52" w:rsidP="00610D5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Сыныптағы диалог</w:t>
            </w:r>
            <w:r w:rsidR="00F458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/жазылым үшін тілдік бірліктер:</w:t>
            </w:r>
          </w:p>
          <w:p w:rsidR="00F458AA" w:rsidRPr="00495AEC" w:rsidRDefault="007A3B69" w:rsidP="00610D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Біріккен одақ бағдарламасының негізгі мақсаты....</w:t>
            </w:r>
          </w:p>
          <w:p w:rsidR="004C4C44" w:rsidRDefault="007A3B69" w:rsidP="00610D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Үш халықтық қағидаттары......</w:t>
            </w:r>
          </w:p>
          <w:p w:rsidR="00B054B5" w:rsidRDefault="0048136C" w:rsidP="00B054B5">
            <w:pPr>
              <w:pStyle w:val="a3"/>
              <w:tabs>
                <w:tab w:val="left" w:pos="5361"/>
                <w:tab w:val="left" w:pos="572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Қытайдың басқару жүйесі......</w:t>
            </w:r>
            <w:r w:rsidR="00900299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367679" w:rsidRPr="008C3EAE" w:rsidRDefault="0048136C" w:rsidP="00B054B5">
            <w:pPr>
              <w:pStyle w:val="a3"/>
              <w:tabs>
                <w:tab w:val="left" w:pos="5361"/>
                <w:tab w:val="left" w:pos="572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Қытайдың ХХ басындағы дамуының ерекшелігі</w:t>
            </w:r>
            <w:r w:rsidR="00B054B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..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...</w:t>
            </w:r>
            <w:r w:rsidR="00B054B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A1D8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782C76" w:rsidRPr="0048136C" w:rsidTr="00A5043A">
        <w:trPr>
          <w:trHeight w:val="256"/>
        </w:trPr>
        <w:tc>
          <w:tcPr>
            <w:tcW w:w="3545" w:type="dxa"/>
            <w:gridSpan w:val="2"/>
            <w:shd w:val="clear" w:color="auto" w:fill="auto"/>
          </w:tcPr>
          <w:p w:rsidR="00782C76" w:rsidRPr="00EA66AF" w:rsidRDefault="00782C76" w:rsidP="00782C7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kk-KZ"/>
              </w:rPr>
              <w:t>Тарихи концепт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782C76" w:rsidRPr="00113EE3" w:rsidRDefault="0007637F" w:rsidP="00782C76">
            <w:pPr>
              <w:pStyle w:val="a3"/>
              <w:rPr>
                <w:rFonts w:ascii="Times New Roman" w:eastAsia="MS Minngs" w:hAnsi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eastAsia="MS Minngs" w:hAnsi="Times New Roman"/>
                <w:color w:val="FF0000"/>
                <w:sz w:val="24"/>
                <w:lang w:val="kk-KZ"/>
              </w:rPr>
              <w:t xml:space="preserve"> </w:t>
            </w:r>
            <w:r w:rsidRPr="00113EE3">
              <w:rPr>
                <w:rFonts w:ascii="Times New Roman" w:eastAsia="MS Minngs" w:hAnsi="Times New Roman"/>
                <w:color w:val="000000" w:themeColor="text1"/>
                <w:sz w:val="24"/>
                <w:lang w:val="kk-KZ"/>
              </w:rPr>
              <w:t>Дәлел және интерпретация</w:t>
            </w:r>
          </w:p>
        </w:tc>
      </w:tr>
      <w:tr w:rsidR="00782C76" w:rsidRPr="00367E2D" w:rsidTr="00AE2FA9">
        <w:tc>
          <w:tcPr>
            <w:tcW w:w="3545" w:type="dxa"/>
            <w:gridSpan w:val="2"/>
            <w:shd w:val="clear" w:color="auto" w:fill="auto"/>
          </w:tcPr>
          <w:p w:rsidR="00782C76" w:rsidRPr="008C3EAE" w:rsidRDefault="00782C76" w:rsidP="00782C7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3E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Құндылықтарға баулу: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782C76" w:rsidRPr="008C3EAE" w:rsidRDefault="00957F98" w:rsidP="00782C76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Құрмет, ынтымақтастық , ашықтық, Қазақстандық патриотизм және азаматтық  жауапкершілік.</w:t>
            </w:r>
          </w:p>
        </w:tc>
      </w:tr>
      <w:tr w:rsidR="00782C76" w:rsidRPr="00AE2FA9" w:rsidTr="00AE2FA9">
        <w:tc>
          <w:tcPr>
            <w:tcW w:w="3545" w:type="dxa"/>
            <w:gridSpan w:val="2"/>
            <w:shd w:val="clear" w:color="auto" w:fill="auto"/>
          </w:tcPr>
          <w:p w:rsidR="00782C76" w:rsidRPr="008C3EAE" w:rsidRDefault="00782C76" w:rsidP="00782C7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3E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Пәнаралық байланыс: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782C76" w:rsidRPr="00A83241" w:rsidRDefault="005865EF" w:rsidP="00782C76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  сынып . Дүниежүзі тарихы- «Қытай</w:t>
            </w:r>
            <w:r w:rsidR="00782C76" w:rsidRPr="00A8324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»</w:t>
            </w:r>
          </w:p>
        </w:tc>
      </w:tr>
      <w:tr w:rsidR="00782C76" w:rsidRPr="00367E2D" w:rsidTr="00AE2FA9">
        <w:tc>
          <w:tcPr>
            <w:tcW w:w="3545" w:type="dxa"/>
            <w:gridSpan w:val="2"/>
            <w:shd w:val="clear" w:color="auto" w:fill="auto"/>
          </w:tcPr>
          <w:p w:rsidR="00782C76" w:rsidRPr="008C3EAE" w:rsidRDefault="00782C76" w:rsidP="00782C7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3E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Тақырып  бойынша алдыңғы б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</w:t>
            </w:r>
            <w:r w:rsidRPr="008C3E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лім</w:t>
            </w:r>
          </w:p>
          <w:p w:rsidR="00782C76" w:rsidRPr="008C3EAE" w:rsidRDefault="00782C76" w:rsidP="00782C7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782C76" w:rsidRPr="002C568B" w:rsidRDefault="00EC1B27" w:rsidP="00A5043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ХХ ғасыр басындағы Қытайдың қоғамдық саяси даму,  Сунь Ятсеннің қағидаттарын біледі.</w:t>
            </w:r>
          </w:p>
        </w:tc>
      </w:tr>
      <w:tr w:rsidR="00782C76" w:rsidRPr="008C3EAE" w:rsidTr="00610D5C">
        <w:tc>
          <w:tcPr>
            <w:tcW w:w="2577" w:type="dxa"/>
            <w:shd w:val="clear" w:color="auto" w:fill="auto"/>
          </w:tcPr>
          <w:p w:rsidR="00782C76" w:rsidRPr="008C3EAE" w:rsidRDefault="00782C76" w:rsidP="00782C7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3E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Сабақтың  жоспарланған  кезеңдері.</w:t>
            </w:r>
          </w:p>
        </w:tc>
        <w:tc>
          <w:tcPr>
            <w:tcW w:w="5929" w:type="dxa"/>
            <w:gridSpan w:val="4"/>
            <w:shd w:val="clear" w:color="auto" w:fill="auto"/>
          </w:tcPr>
          <w:p w:rsidR="00782C76" w:rsidRPr="008C3EAE" w:rsidRDefault="00782C76" w:rsidP="00782C7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3E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Сабақтағы  жоспарланған жаттығу түрлері</w:t>
            </w:r>
          </w:p>
        </w:tc>
        <w:tc>
          <w:tcPr>
            <w:tcW w:w="2410" w:type="dxa"/>
            <w:shd w:val="clear" w:color="auto" w:fill="auto"/>
          </w:tcPr>
          <w:p w:rsidR="00782C76" w:rsidRPr="008C3EAE" w:rsidRDefault="00782C76" w:rsidP="00782C7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3E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Ресурстар </w:t>
            </w:r>
          </w:p>
        </w:tc>
      </w:tr>
      <w:tr w:rsidR="00782C76" w:rsidRPr="00EC1B27" w:rsidTr="00610D5C">
        <w:tc>
          <w:tcPr>
            <w:tcW w:w="2577" w:type="dxa"/>
            <w:shd w:val="clear" w:color="auto" w:fill="auto"/>
          </w:tcPr>
          <w:p w:rsidR="00782C76" w:rsidRPr="008C3EAE" w:rsidRDefault="00782C76" w:rsidP="00782C7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3E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Сабақтың  басы </w:t>
            </w:r>
          </w:p>
          <w:p w:rsidR="00782C76" w:rsidRPr="008C3EAE" w:rsidRDefault="00782C76" w:rsidP="00782C7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3-4</w:t>
            </w:r>
            <w:r w:rsidRPr="008C3E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мин </w:t>
            </w:r>
          </w:p>
        </w:tc>
        <w:tc>
          <w:tcPr>
            <w:tcW w:w="5929" w:type="dxa"/>
            <w:gridSpan w:val="4"/>
            <w:shd w:val="clear" w:color="auto" w:fill="auto"/>
          </w:tcPr>
          <w:p w:rsidR="00782C76" w:rsidRDefault="00782C76" w:rsidP="00782C7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78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Ұжымдық жұмыс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- </w:t>
            </w:r>
            <w:r w:rsidRPr="008C3E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EC1B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Сурет сөйлейді</w:t>
            </w:r>
            <w:r w:rsidRPr="008C3EAE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8258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әдісі</w:t>
            </w:r>
          </w:p>
          <w:p w:rsidR="00BC78C2" w:rsidRDefault="00BC78C2" w:rsidP="00782C7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78C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69484" cy="1575412"/>
                  <wp:effectExtent l="19050" t="0" r="2066" b="0"/>
                  <wp:docPr id="6" name="Рисунок 1" descr="Топ художественная картина маслом -- китайский отец лидер Sun Yat-sen SUN z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оп художественная картина маслом -- китайский отец лидер Sun Yat-sen SUN z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807" cy="1579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8C2" w:rsidRDefault="00BC78C2" w:rsidP="00782C7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10D5C" w:rsidRDefault="00610D5C" w:rsidP="00782C7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Шарты: </w:t>
            </w:r>
            <w:r w:rsidR="00EC1B27">
              <w:rPr>
                <w:rFonts w:ascii="Times New Roman" w:hAnsi="Times New Roman"/>
                <w:sz w:val="24"/>
                <w:szCs w:val="24"/>
                <w:lang w:val="kk-KZ"/>
              </w:rPr>
              <w:t>суретке қарап отырып, тұлғаны сипаттайды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782C76" w:rsidRPr="00741B6B" w:rsidRDefault="00782C76" w:rsidP="00610D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="00EC1B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Тұлғаның аты- жөні</w:t>
            </w:r>
          </w:p>
          <w:p w:rsidR="00782C76" w:rsidRDefault="00EC1B27" w:rsidP="00782C7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2.Қызметі</w:t>
            </w:r>
          </w:p>
          <w:p w:rsidR="00782C76" w:rsidRPr="00610D5C" w:rsidRDefault="00782C76" w:rsidP="006A3A5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A53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Бағалау </w:t>
            </w:r>
            <w:r w:rsidR="00E51BD2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75E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Мұғалім бағалауы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– «</w:t>
            </w:r>
            <w:r w:rsidRPr="00675E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мадақтау»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әдісі</w:t>
            </w:r>
            <w:r w:rsidR="00610D5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A3A51" w:rsidRPr="006A3A51" w:rsidRDefault="006A3A51" w:rsidP="006A3A5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A3A5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Интербелсенді тақта</w:t>
            </w:r>
            <w:r w:rsidR="00BC78C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да сурет </w:t>
            </w:r>
            <w:r w:rsidR="00BC78C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көрсетіледі</w:t>
            </w:r>
          </w:p>
          <w:p w:rsidR="00782C76" w:rsidRPr="008C3EAE" w:rsidRDefault="00782C76" w:rsidP="00782C7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82C76" w:rsidRPr="00AE2FA9" w:rsidTr="00AE2FA9">
        <w:trPr>
          <w:trHeight w:val="4526"/>
        </w:trPr>
        <w:tc>
          <w:tcPr>
            <w:tcW w:w="2577" w:type="dxa"/>
            <w:shd w:val="clear" w:color="auto" w:fill="auto"/>
          </w:tcPr>
          <w:p w:rsidR="00782C76" w:rsidRPr="008C3EAE" w:rsidRDefault="00782C76" w:rsidP="00782C7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3E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Сабақтың ортасы:</w:t>
            </w:r>
          </w:p>
          <w:p w:rsidR="00782C76" w:rsidRPr="008C3EAE" w:rsidRDefault="00782C76" w:rsidP="00782C7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32</w:t>
            </w:r>
            <w:r w:rsidRPr="008C3E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минут</w:t>
            </w:r>
          </w:p>
        </w:tc>
        <w:tc>
          <w:tcPr>
            <w:tcW w:w="5929" w:type="dxa"/>
            <w:gridSpan w:val="4"/>
            <w:shd w:val="clear" w:color="auto" w:fill="auto"/>
          </w:tcPr>
          <w:p w:rsidR="001F6CA7" w:rsidRDefault="001F6CA7" w:rsidP="006A3A5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Мұғалім түсіндірмесі.</w:t>
            </w:r>
          </w:p>
          <w:p w:rsidR="006A3A51" w:rsidRPr="006A3A51" w:rsidRDefault="006A3A51" w:rsidP="006A3A5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 w:rsidRPr="006A3A51">
              <w:rPr>
                <w:rFonts w:ascii="Times New Roman" w:eastAsia="Times New Roman" w:hAnsi="Times New Roman"/>
                <w:b/>
                <w:lang w:val="kk-KZ" w:eastAsia="ru-RU"/>
              </w:rPr>
              <w:t xml:space="preserve">Тапсырма 1.  Ұжымдық жұмыс - </w:t>
            </w:r>
            <w:r w:rsidR="00BC78C2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>«</w:t>
            </w:r>
            <w:r w:rsidR="00687E4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>Ширату жаттығулары</w:t>
            </w:r>
            <w:r w:rsidRPr="006A3A5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>» әдісі</w:t>
            </w:r>
            <w:r w:rsidR="001C20C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>.</w:t>
            </w:r>
          </w:p>
          <w:p w:rsidR="006A3A51" w:rsidRDefault="006A3A51" w:rsidP="001C20C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6A3A5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>Шарты</w:t>
            </w:r>
            <w:r w:rsidRPr="006A3A51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 xml:space="preserve">: </w:t>
            </w:r>
            <w:r w:rsidR="00437925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«Біріккен Одақ» бағдарламасының мақсатын анықтайды.</w:t>
            </w:r>
          </w:p>
          <w:p w:rsidR="00DC21D2" w:rsidRDefault="00DC21D2" w:rsidP="00DC21D2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Бағдарламаны кім құрды?</w:t>
            </w:r>
          </w:p>
          <w:p w:rsidR="00DC21D2" w:rsidRDefault="00DC21D2" w:rsidP="00DC21D2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Бағдарламаның мақсаты не?</w:t>
            </w:r>
          </w:p>
          <w:p w:rsidR="00DC21D2" w:rsidRPr="00DC21D2" w:rsidRDefault="00DC21D2" w:rsidP="00DC21D2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Бағдарлама неше қағидаттан тұрады?</w:t>
            </w:r>
          </w:p>
          <w:p w:rsidR="00332592" w:rsidRDefault="00332592" w:rsidP="001C20C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D34080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>Кері байланыс: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="00DC21D2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сұрақтарға жауап ауызша беріледі.</w:t>
            </w:r>
          </w:p>
          <w:p w:rsidR="00D34080" w:rsidRDefault="00D34080" w:rsidP="001C20C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D34080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>Бағалау: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 xml:space="preserve"> «Өзін- өзі бағалау»- «Дайын жауап» әдісі.</w:t>
            </w:r>
          </w:p>
          <w:p w:rsidR="00680A75" w:rsidRDefault="00680A75" w:rsidP="001C20C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 w:rsidRPr="006C0F5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 xml:space="preserve">Тапсырма 2. </w:t>
            </w:r>
            <w:r w:rsidR="003E4283" w:rsidRPr="006C0F5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>Жұптық жұмыс- «</w:t>
            </w:r>
            <w:r w:rsidR="006C0F5E" w:rsidRPr="006C0F5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>Детальдарын қосу</w:t>
            </w:r>
            <w:r w:rsidR="003E4283" w:rsidRPr="006C0F5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>»</w:t>
            </w:r>
          </w:p>
          <w:p w:rsidR="009033E8" w:rsidRDefault="006C0F5E" w:rsidP="001C20C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>Шарты: Бастапқы сөйлемді 2- ші жұп толықтырады.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571"/>
              <w:gridCol w:w="2127"/>
              <w:gridCol w:w="3000"/>
            </w:tblGrid>
            <w:tr w:rsidR="008E5702" w:rsidTr="00C3419F">
              <w:tc>
                <w:tcPr>
                  <w:tcW w:w="571" w:type="dxa"/>
                </w:tcPr>
                <w:p w:rsidR="008E5702" w:rsidRDefault="008E5702" w:rsidP="001C20C7">
                  <w:pPr>
                    <w:contextualSpacing/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  <w:lang w:val="kk-KZ" w:eastAsia="ru-RU"/>
                    </w:rPr>
                    <w:t>№</w:t>
                  </w:r>
                </w:p>
              </w:tc>
              <w:tc>
                <w:tcPr>
                  <w:tcW w:w="2127" w:type="dxa"/>
                </w:tcPr>
                <w:p w:rsidR="008E5702" w:rsidRPr="00A952D8" w:rsidRDefault="008E5702" w:rsidP="000C2717">
                  <w:pPr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  <w:lang w:val="kk-KZ" w:eastAsia="ru-RU"/>
                    </w:rPr>
                  </w:pPr>
                  <w:r w:rsidRPr="00A952D8"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  <w:lang w:val="kk-KZ" w:eastAsia="ru-RU"/>
                    </w:rPr>
                    <w:t>бастапқы сөйлем</w:t>
                  </w:r>
                </w:p>
              </w:tc>
              <w:tc>
                <w:tcPr>
                  <w:tcW w:w="3000" w:type="dxa"/>
                </w:tcPr>
                <w:p w:rsidR="008E5702" w:rsidRPr="00A952D8" w:rsidRDefault="008E5702" w:rsidP="000C2717">
                  <w:pPr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  <w:lang w:val="kk-KZ" w:eastAsia="ru-RU"/>
                    </w:rPr>
                  </w:pPr>
                  <w:r w:rsidRPr="00A952D8"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  <w:lang w:val="kk-KZ" w:eastAsia="ru-RU"/>
                    </w:rPr>
                    <w:t>кеңейтілген сөйлем</w:t>
                  </w:r>
                </w:p>
              </w:tc>
            </w:tr>
            <w:tr w:rsidR="008E5702" w:rsidRPr="00367E2D" w:rsidTr="00C3419F">
              <w:tc>
                <w:tcPr>
                  <w:tcW w:w="571" w:type="dxa"/>
                </w:tcPr>
                <w:p w:rsidR="008E5702" w:rsidRDefault="008E5702" w:rsidP="001C20C7">
                  <w:pPr>
                    <w:contextualSpacing/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  <w:lang w:val="kk-KZ" w:eastAsia="ru-RU"/>
                    </w:rPr>
                    <w:t>1</w:t>
                  </w:r>
                </w:p>
              </w:tc>
              <w:tc>
                <w:tcPr>
                  <w:tcW w:w="2127" w:type="dxa"/>
                </w:tcPr>
                <w:p w:rsidR="008E5702" w:rsidRDefault="008E5702" w:rsidP="000C2717">
                  <w:pPr>
                    <w:contextualSpacing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kk-KZ" w:eastAsia="ru-RU"/>
                    </w:rPr>
                  </w:pPr>
                  <w:r w:rsidRPr="009033E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kk-KZ" w:eastAsia="ru-RU"/>
                    </w:rPr>
                    <w:t xml:space="preserve">1913 жылы жазда Сунь Ятсен өз жақтастарымен </w:t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kk-KZ" w:eastAsia="ru-RU"/>
                    </w:rPr>
                    <w:t>«Екінші революцияға» шақырды</w:t>
                  </w:r>
                  <w:r w:rsidR="00C3419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kk-KZ" w:eastAsia="ru-RU"/>
                    </w:rPr>
                    <w:t xml:space="preserve"> , ........ қарсы  күреске шықты</w:t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kk-KZ" w:eastAsia="ru-RU"/>
                    </w:rPr>
                    <w:t>.</w:t>
                  </w:r>
                </w:p>
                <w:p w:rsidR="008E5702" w:rsidRDefault="008E5702" w:rsidP="000C2717">
                  <w:pP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3000" w:type="dxa"/>
                </w:tcPr>
                <w:p w:rsidR="008E5702" w:rsidRDefault="008E5702" w:rsidP="000C2717">
                  <w:pP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kk-KZ" w:eastAsia="ru-RU"/>
                    </w:rPr>
                    <w:t>1913 жылы жазда Сунь Ятсен өз жақтастарымен «Екінші революцияға» шақырды Юань Шикайға қарсы күреске шықты</w:t>
                  </w:r>
                </w:p>
              </w:tc>
            </w:tr>
            <w:tr w:rsidR="008E5702" w:rsidTr="00C3419F">
              <w:tc>
                <w:tcPr>
                  <w:tcW w:w="571" w:type="dxa"/>
                </w:tcPr>
                <w:p w:rsidR="008E5702" w:rsidRDefault="007E5B27" w:rsidP="001C20C7">
                  <w:pPr>
                    <w:contextualSpacing/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  <w:lang w:val="kk-KZ" w:eastAsia="ru-RU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8E5702" w:rsidRPr="009033E8" w:rsidRDefault="00175830" w:rsidP="000C2717">
                  <w:pPr>
                    <w:contextualSpacing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kk-KZ" w:eastAsia="ru-RU"/>
                    </w:rPr>
                    <w:t>1915 жылы, 18 қаңтарда Жапония  Юань Шикайға  «21 талап»</w:t>
                  </w:r>
                  <w:r w:rsidR="00C3419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kk-KZ" w:eastAsia="ru-RU"/>
                    </w:rPr>
                    <w:t xml:space="preserve"> деп аталатын  ультиматум тапсырды, Қытайлықтар талапты орындады ма?</w:t>
                  </w:r>
                </w:p>
              </w:tc>
              <w:tc>
                <w:tcPr>
                  <w:tcW w:w="3000" w:type="dxa"/>
                </w:tcPr>
                <w:p w:rsidR="008E5702" w:rsidRDefault="00C3419F" w:rsidP="000C2717">
                  <w:pP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kk-KZ" w:eastAsia="ru-RU"/>
                    </w:rPr>
                    <w:t>Ультиматумды орындамаған жағдайда Қытайдың Жапонияның тәуелді еліне айналатынын айтты, елд</w:t>
                  </w:r>
                  <w:r w:rsidR="00086A9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kk-KZ" w:eastAsia="ru-RU"/>
                    </w:rPr>
                    <w:t>е наразылық шеруі басталды. Жап</w:t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kk-KZ" w:eastAsia="ru-RU"/>
                    </w:rPr>
                    <w:t>ондықтар шеруден кейін талаптарын жұмсартты</w:t>
                  </w:r>
                </w:p>
              </w:tc>
            </w:tr>
            <w:tr w:rsidR="008E5702" w:rsidRPr="00367E2D" w:rsidTr="00C3419F">
              <w:tc>
                <w:tcPr>
                  <w:tcW w:w="571" w:type="dxa"/>
                </w:tcPr>
                <w:p w:rsidR="008E5702" w:rsidRDefault="00C3419F" w:rsidP="001C20C7">
                  <w:pPr>
                    <w:contextualSpacing/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  <w:lang w:val="kk-KZ" w:eastAsia="ru-RU"/>
                    </w:rPr>
                    <w:t>3</w:t>
                  </w:r>
                </w:p>
              </w:tc>
              <w:tc>
                <w:tcPr>
                  <w:tcW w:w="2127" w:type="dxa"/>
                </w:tcPr>
                <w:p w:rsidR="008E5702" w:rsidRPr="009033E8" w:rsidRDefault="00C3419F" w:rsidP="000C2717">
                  <w:pPr>
                    <w:contextualSpacing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kk-KZ" w:eastAsia="ru-RU"/>
                    </w:rPr>
                    <w:t xml:space="preserve">1921  жылы Коминтерннің бастамасымен  Шанхайда Қытай Коммунистік </w:t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kk-KZ" w:eastAsia="ru-RU"/>
                    </w:rPr>
                    <w:lastRenderedPageBreak/>
                    <w:t>партиясының  құрылтай съезі болды,қаралған мәселелер..</w:t>
                  </w:r>
                </w:p>
              </w:tc>
              <w:tc>
                <w:tcPr>
                  <w:tcW w:w="3000" w:type="dxa"/>
                </w:tcPr>
                <w:p w:rsidR="008E5702" w:rsidRDefault="00C3419F" w:rsidP="000C2717">
                  <w:pP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kk-KZ" w:eastAsia="ru-RU"/>
                    </w:rPr>
                    <w:lastRenderedPageBreak/>
                    <w:t xml:space="preserve">Съезде өмір сүріп отырған билік жүйесін құлату,  пролетариат диктатурасын орнату, барлық өндіріс құралдарын </w:t>
                  </w:r>
                  <w:r w:rsidR="00822DCE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kk-KZ" w:eastAsia="ru-RU"/>
                    </w:rPr>
                    <w:t xml:space="preserve"> қоғамдық </w:t>
                  </w:r>
                  <w:r w:rsidR="00822DCE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kk-KZ" w:eastAsia="ru-RU"/>
                    </w:rPr>
                    <w:lastRenderedPageBreak/>
                    <w:t>меншікке беру, сондай- ақ Коминтернмен одақтасу мәселелері қойылды.</w:t>
                  </w:r>
                </w:p>
              </w:tc>
            </w:tr>
            <w:tr w:rsidR="00822DCE" w:rsidRPr="00367E2D" w:rsidTr="00C3419F">
              <w:tc>
                <w:tcPr>
                  <w:tcW w:w="571" w:type="dxa"/>
                </w:tcPr>
                <w:p w:rsidR="00822DCE" w:rsidRPr="00822DCE" w:rsidRDefault="00822DCE" w:rsidP="001C20C7">
                  <w:pPr>
                    <w:contextualSpacing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kk-KZ" w:eastAsia="ru-RU"/>
                    </w:rPr>
                  </w:pPr>
                  <w:r w:rsidRPr="00822DCE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kk-KZ" w:eastAsia="ru-RU"/>
                    </w:rPr>
                    <w:lastRenderedPageBreak/>
                    <w:t>4</w:t>
                  </w:r>
                </w:p>
              </w:tc>
              <w:tc>
                <w:tcPr>
                  <w:tcW w:w="2127" w:type="dxa"/>
                </w:tcPr>
                <w:p w:rsidR="00822DCE" w:rsidRPr="00822DCE" w:rsidRDefault="00822DCE" w:rsidP="000C2717">
                  <w:pPr>
                    <w:contextualSpacing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kk-KZ" w:eastAsia="ru-RU"/>
                    </w:rPr>
                    <w:t>1924 жылы Гуанчжоуда Гоминьданның 1- ші ҚКП мен  біртұтас майдан құрылды,съездің шешімі</w:t>
                  </w:r>
                </w:p>
              </w:tc>
              <w:tc>
                <w:tcPr>
                  <w:tcW w:w="3000" w:type="dxa"/>
                </w:tcPr>
                <w:p w:rsidR="00822DCE" w:rsidRPr="00822DCE" w:rsidRDefault="00822DCE" w:rsidP="000C2717">
                  <w:pP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kk-KZ" w:eastAsia="ru-RU"/>
                    </w:rPr>
                    <w:t>Шешімі:Сунь Ятсеннің «3 халықтық принципі» жаңа мазмұнда көрініс тапты</w:t>
                  </w:r>
                </w:p>
              </w:tc>
            </w:tr>
            <w:tr w:rsidR="00822DCE" w:rsidRPr="00367E2D" w:rsidTr="00C3419F">
              <w:tc>
                <w:tcPr>
                  <w:tcW w:w="571" w:type="dxa"/>
                </w:tcPr>
                <w:p w:rsidR="00822DCE" w:rsidRPr="00822DCE" w:rsidRDefault="00822DCE" w:rsidP="001C20C7">
                  <w:pPr>
                    <w:contextualSpacing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kk-KZ" w:eastAsia="ru-RU"/>
                    </w:rPr>
                  </w:pPr>
                  <w:r w:rsidRPr="00822DCE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kk-KZ" w:eastAsia="ru-RU"/>
                    </w:rPr>
                    <w:t>5</w:t>
                  </w:r>
                </w:p>
              </w:tc>
              <w:tc>
                <w:tcPr>
                  <w:tcW w:w="2127" w:type="dxa"/>
                </w:tcPr>
                <w:p w:rsidR="00822DCE" w:rsidRPr="00822DCE" w:rsidRDefault="00BC5734" w:rsidP="000C2717">
                  <w:pPr>
                    <w:contextualSpacing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kk-KZ" w:eastAsia="ru-RU"/>
                    </w:rPr>
                    <w:t>1912 жылы Біріккен Одақтың мүшелері жаңадан Гоминьдан партиясын құрды, бағдарламада қарастылтырылмаған қағидатты ата</w:t>
                  </w:r>
                </w:p>
              </w:tc>
              <w:tc>
                <w:tcPr>
                  <w:tcW w:w="3000" w:type="dxa"/>
                </w:tcPr>
                <w:p w:rsidR="00822DCE" w:rsidRPr="00822DCE" w:rsidRDefault="00BC5734" w:rsidP="000C2717">
                  <w:pP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kk-KZ" w:eastAsia="ru-RU"/>
                    </w:rPr>
                    <w:t>Бағдарламада  3 ші қағидат қарастырылған жоқ</w:t>
                  </w:r>
                </w:p>
              </w:tc>
            </w:tr>
          </w:tbl>
          <w:p w:rsidR="00037FE6" w:rsidRDefault="00037FE6" w:rsidP="00037FE6">
            <w:pPr>
              <w:pStyle w:val="aa"/>
              <w:rPr>
                <w:rStyle w:val="ac"/>
                <w:lang w:val="kk-KZ"/>
              </w:rPr>
            </w:pPr>
            <w:r w:rsidRPr="00037FE6">
              <w:rPr>
                <w:b/>
                <w:noProof/>
                <w:lang w:val="kk-KZ"/>
              </w:rPr>
              <w:t>Кері байланыс:</w:t>
            </w:r>
            <w:r>
              <w:rPr>
                <w:noProof/>
                <w:lang w:val="kk-KZ"/>
              </w:rPr>
              <w:t xml:space="preserve"> </w:t>
            </w:r>
            <w:r w:rsidRPr="00E51BD2">
              <w:rPr>
                <w:rStyle w:val="ac"/>
                <w:lang w:val="kk-KZ"/>
              </w:rPr>
              <w:t>Сабақта «Insert» әд</w:t>
            </w:r>
            <w:r>
              <w:rPr>
                <w:rStyle w:val="ac"/>
                <w:lang w:val="kk-KZ"/>
              </w:rPr>
              <w:t>ісімен әр оқушы өзі жасайды.</w:t>
            </w:r>
          </w:p>
          <w:p w:rsidR="00037FE6" w:rsidRDefault="00037FE6" w:rsidP="00037FE6">
            <w:pPr>
              <w:pStyle w:val="aa"/>
              <w:rPr>
                <w:lang w:val="kk-KZ"/>
              </w:rPr>
            </w:pPr>
            <w:r>
              <w:rPr>
                <w:lang w:val="kk-KZ"/>
              </w:rPr>
              <w:t>1. Оқушылар  арнайы белгішелерге тоқталып,кері байланыс жасайды</w:t>
            </w:r>
            <w:r w:rsidR="008E448B">
              <w:rPr>
                <w:lang w:val="kk-KZ"/>
              </w:rPr>
              <w:t>:</w:t>
            </w:r>
          </w:p>
          <w:p w:rsidR="008E448B" w:rsidRDefault="008E448B" w:rsidP="00037FE6">
            <w:pPr>
              <w:pStyle w:val="aa"/>
              <w:rPr>
                <w:lang w:val="kk-KZ"/>
              </w:rPr>
            </w:pPr>
            <w:r w:rsidRPr="00E51BD2">
              <w:rPr>
                <w:lang w:val="kk-KZ"/>
              </w:rPr>
              <w:t>— — Мен басқаша ойладым, бұ</w:t>
            </w:r>
            <w:r>
              <w:rPr>
                <w:lang w:val="kk-KZ"/>
              </w:rPr>
              <w:t>л менің білгеніме қарама-қайшы бөлігін толтырады;</w:t>
            </w:r>
          </w:p>
          <w:p w:rsidR="006C0F5E" w:rsidRPr="00A952D8" w:rsidRDefault="00037FE6" w:rsidP="009C7CB0">
            <w:pPr>
              <w:pStyle w:val="aa"/>
              <w:rPr>
                <w:lang w:val="kk-KZ"/>
              </w:rPr>
            </w:pPr>
            <w:r>
              <w:rPr>
                <w:lang w:val="kk-KZ"/>
              </w:rPr>
              <w:t xml:space="preserve">Бағалау: </w:t>
            </w:r>
            <w:r w:rsidR="00710BB3">
              <w:rPr>
                <w:lang w:val="kk-KZ"/>
              </w:rPr>
              <w:t>Жұптардың өзін- өзі бағалауы.«Дайын жауап» әдісі</w:t>
            </w:r>
          </w:p>
          <w:p w:rsidR="00D34080" w:rsidRPr="00635A9B" w:rsidRDefault="00680A75" w:rsidP="001C20C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>Тапсырма 3</w:t>
            </w:r>
            <w:r w:rsidR="00D34080" w:rsidRPr="00366369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>.</w:t>
            </w:r>
            <w:r w:rsidR="00D34080" w:rsidRPr="00635A9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 xml:space="preserve">Топтық жұмыс- </w:t>
            </w:r>
            <w:r w:rsidR="003E6A8F" w:rsidRPr="00635A9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>«</w:t>
            </w:r>
            <w:r w:rsidR="005820FF" w:rsidRPr="00635A9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>Талқылау</w:t>
            </w:r>
            <w:r w:rsidR="003E6A8F" w:rsidRPr="00635A9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>» әдісі.</w:t>
            </w:r>
          </w:p>
          <w:p w:rsidR="003E6A8F" w:rsidRDefault="003E6A8F" w:rsidP="001C20C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366369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>Шарты: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="005820FF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Берілген  тапсырмалар бойынша Сунь Ятсеннің 3 қағидатын талдайды.</w:t>
            </w:r>
          </w:p>
          <w:p w:rsidR="005820FF" w:rsidRDefault="005820FF" w:rsidP="001C20C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</w:p>
          <w:p w:rsidR="005820FF" w:rsidRDefault="005820FF" w:rsidP="001C20C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 xml:space="preserve">1 топ- </w:t>
            </w:r>
            <w:r w:rsidR="00366369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«Ұлтшылдық» қағидаты бойынша атқарылған жұмыстар</w:t>
            </w:r>
          </w:p>
          <w:p w:rsidR="005820FF" w:rsidRDefault="005820FF" w:rsidP="001C20C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2 топ</w:t>
            </w:r>
            <w:r w:rsidR="00366369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- «Халық өкіметі»</w:t>
            </w:r>
            <w:r w:rsidR="00BC050D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 xml:space="preserve"> қағидаты</w:t>
            </w:r>
            <w:r w:rsidR="00366369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 xml:space="preserve"> Қытайдың басқару жүйесін өзгертті.</w:t>
            </w:r>
          </w:p>
          <w:p w:rsidR="005820FF" w:rsidRDefault="005820FF" w:rsidP="001C20C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3 топ</w:t>
            </w:r>
            <w:r w:rsidR="00366369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 xml:space="preserve"> – «Халық игілігі»</w:t>
            </w:r>
            <w:r w:rsidR="00BC050D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 xml:space="preserve"> қағидаты</w:t>
            </w:r>
            <w:r w:rsidR="00366369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 xml:space="preserve"> Қытайдың әлеуметтік дамуын жақсартты</w:t>
            </w:r>
          </w:p>
          <w:p w:rsidR="00CF63DD" w:rsidRDefault="00CF63DD" w:rsidP="00CF63DD">
            <w:pPr>
              <w:pStyle w:val="aa"/>
              <w:rPr>
                <w:rStyle w:val="ac"/>
                <w:lang w:val="kk-KZ"/>
              </w:rPr>
            </w:pPr>
            <w:r>
              <w:rPr>
                <w:b/>
                <w:noProof/>
                <w:lang w:val="kk-KZ"/>
              </w:rPr>
              <w:t>Кері байланыс</w:t>
            </w:r>
            <w:r w:rsidR="00366369" w:rsidRPr="00E51BD2">
              <w:rPr>
                <w:b/>
                <w:noProof/>
                <w:lang w:val="kk-KZ"/>
              </w:rPr>
              <w:t>:</w:t>
            </w:r>
            <w:r w:rsidR="00366369">
              <w:rPr>
                <w:noProof/>
                <w:lang w:val="kk-KZ"/>
              </w:rPr>
              <w:t xml:space="preserve"> </w:t>
            </w:r>
            <w:r w:rsidR="00E51BD2" w:rsidRPr="00E51BD2">
              <w:rPr>
                <w:rStyle w:val="ac"/>
                <w:lang w:val="kk-KZ"/>
              </w:rPr>
              <w:t>Сабақта «Insert» әд</w:t>
            </w:r>
            <w:r w:rsidR="00E51BD2">
              <w:rPr>
                <w:rStyle w:val="ac"/>
                <w:lang w:val="kk-KZ"/>
              </w:rPr>
              <w:t>ісі</w:t>
            </w:r>
            <w:r>
              <w:rPr>
                <w:rStyle w:val="ac"/>
                <w:lang w:val="kk-KZ"/>
              </w:rPr>
              <w:t>мен әр оқушы өзі жасайды.</w:t>
            </w:r>
          </w:p>
          <w:p w:rsidR="00CF63DD" w:rsidRPr="00CF63DD" w:rsidRDefault="00680A75" w:rsidP="00CF63DD">
            <w:pPr>
              <w:pStyle w:val="aa"/>
              <w:rPr>
                <w:b/>
                <w:lang w:val="kk-KZ"/>
              </w:rPr>
            </w:pPr>
            <w:r>
              <w:rPr>
                <w:lang w:val="kk-KZ"/>
              </w:rPr>
              <w:t>1. Оқушылар  арнайы белгішелерге тоқталып,кері байланыс жасайды</w:t>
            </w:r>
            <w:r w:rsidR="00E51BD2" w:rsidRPr="00E51BD2">
              <w:rPr>
                <w:lang w:val="kk-KZ"/>
              </w:rPr>
              <w:t>:</w:t>
            </w:r>
            <w:r w:rsidR="00E51BD2" w:rsidRPr="00E51BD2">
              <w:rPr>
                <w:lang w:val="kk-KZ"/>
              </w:rPr>
              <w:br/>
              <w:t>+ — бұл мен үшін жаңа ақпарат</w:t>
            </w:r>
            <w:r w:rsidR="00BA2D23">
              <w:rPr>
                <w:lang w:val="kk-KZ"/>
              </w:rPr>
              <w:t xml:space="preserve"> толтырады</w:t>
            </w:r>
            <w:r w:rsidR="00E51BD2" w:rsidRPr="00E51BD2">
              <w:rPr>
                <w:lang w:val="kk-KZ"/>
              </w:rPr>
              <w:t>;</w:t>
            </w:r>
            <w:r w:rsidR="00E51BD2" w:rsidRPr="00E51BD2">
              <w:rPr>
                <w:lang w:val="kk-KZ"/>
              </w:rPr>
              <w:br/>
            </w:r>
            <w:r w:rsidR="00CF63DD" w:rsidRPr="00CF63DD">
              <w:rPr>
                <w:b/>
                <w:lang w:val="kk-KZ"/>
              </w:rPr>
              <w:t>Бағала</w:t>
            </w:r>
            <w:r w:rsidR="00710BB3">
              <w:rPr>
                <w:b/>
                <w:lang w:val="kk-KZ"/>
              </w:rPr>
              <w:t>у:Өзара бағалау- «Екі жұлдыз, бір тілек</w:t>
            </w:r>
            <w:r w:rsidR="002A2468">
              <w:rPr>
                <w:b/>
                <w:lang w:val="kk-KZ"/>
              </w:rPr>
              <w:t>»</w:t>
            </w:r>
            <w:r w:rsidR="00CF63DD" w:rsidRPr="00CF63DD">
              <w:rPr>
                <w:b/>
                <w:lang w:val="kk-KZ"/>
              </w:rPr>
              <w:t xml:space="preserve">  </w:t>
            </w:r>
            <w:r w:rsidR="00710BB3">
              <w:rPr>
                <w:b/>
                <w:lang w:val="kk-KZ"/>
              </w:rPr>
              <w:t>әдісі.</w:t>
            </w:r>
          </w:p>
          <w:p w:rsidR="00635A9B" w:rsidRPr="00687ECF" w:rsidRDefault="00635A9B" w:rsidP="001C20C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 w:rsidRPr="00687ECF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lastRenderedPageBreak/>
              <w:t xml:space="preserve">Сергіту сәті: әр мемлекеттің амандасу </w:t>
            </w:r>
            <w:r w:rsidR="0007637F" w:rsidRPr="00687ECF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>ү</w:t>
            </w:r>
            <w:r w:rsidRPr="00687ECF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>лгісін көрсетеді.</w:t>
            </w:r>
          </w:p>
          <w:p w:rsidR="0007637F" w:rsidRDefault="00680A75" w:rsidP="0007637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>Тапсырма 4</w:t>
            </w:r>
            <w:r w:rsidR="00635A9B" w:rsidRPr="00635A9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 xml:space="preserve"> .</w:t>
            </w:r>
            <w:r w:rsidR="00635A9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 xml:space="preserve"> Жеке жұмыс:</w:t>
            </w:r>
            <w:r w:rsidR="0007637F" w:rsidRPr="00CF63D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kk-KZ" w:eastAsia="ru-RU"/>
              </w:rPr>
              <w:t xml:space="preserve">Интерпретация. </w:t>
            </w:r>
            <w:r w:rsidR="0007637F" w:rsidRPr="0007637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kk-KZ" w:eastAsia="ru-RU"/>
              </w:rPr>
              <w:t xml:space="preserve"> «ПОПС»</w:t>
            </w:r>
            <w:r w:rsidR="0007637F" w:rsidRPr="0007637F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07637F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>әдісі</w:t>
            </w:r>
          </w:p>
          <w:p w:rsidR="0007637F" w:rsidRPr="0007637F" w:rsidRDefault="0007637F" w:rsidP="0007637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 xml:space="preserve">Шарты: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Сунь Ятсеннің басқару жүйесімен  қазіргі Қытай мемлекетінің саяси жүйесінің айырмашылығын көрсетеді</w:t>
            </w:r>
          </w:p>
          <w:p w:rsidR="0007637F" w:rsidRPr="00E51BD2" w:rsidRDefault="0007637F" w:rsidP="0007637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07637F">
              <w:rPr>
                <w:rFonts w:ascii="Times New Roman" w:eastAsia="Times New Roman" w:hAnsi="Times New Roman"/>
                <w:bCs/>
                <w:i/>
                <w:iCs/>
                <w:noProof/>
                <w:sz w:val="24"/>
                <w:szCs w:val="24"/>
                <w:lang w:val="kk-KZ" w:eastAsia="ru-RU"/>
              </w:rPr>
              <w:t>Бірінші  сөйлем  «Менің ойымша,...  »</w:t>
            </w:r>
          </w:p>
          <w:p w:rsidR="0007637F" w:rsidRPr="00E51BD2" w:rsidRDefault="0007637F" w:rsidP="0007637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07637F">
              <w:rPr>
                <w:rFonts w:ascii="Times New Roman" w:eastAsia="Times New Roman" w:hAnsi="Times New Roman"/>
                <w:bCs/>
                <w:i/>
                <w:iCs/>
                <w:noProof/>
                <w:sz w:val="24"/>
                <w:szCs w:val="24"/>
                <w:lang w:val="kk-KZ" w:eastAsia="ru-RU"/>
              </w:rPr>
              <w:t xml:space="preserve">Екінші сөйлем  «Мен оның себебін  былай  түсіндіремін   … »  </w:t>
            </w:r>
          </w:p>
          <w:p w:rsidR="0007637F" w:rsidRPr="0007637F" w:rsidRDefault="0007637F" w:rsidP="0007637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7637F">
              <w:rPr>
                <w:rFonts w:ascii="Times New Roman" w:eastAsia="Times New Roman" w:hAnsi="Times New Roman"/>
                <w:bCs/>
                <w:i/>
                <w:iCs/>
                <w:noProof/>
                <w:sz w:val="24"/>
                <w:szCs w:val="24"/>
                <w:lang w:val="kk-KZ" w:eastAsia="ru-RU"/>
              </w:rPr>
              <w:t>Үшінші  сөйлем   «Оны мен  мына  фактілермен, мысалдармен дәлелдей  аламын   … »</w:t>
            </w:r>
          </w:p>
          <w:p w:rsidR="0007637F" w:rsidRPr="0007637F" w:rsidRDefault="0007637F" w:rsidP="0007637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7637F">
              <w:rPr>
                <w:rFonts w:ascii="Times New Roman" w:eastAsia="Times New Roman" w:hAnsi="Times New Roman"/>
                <w:bCs/>
                <w:i/>
                <w:iCs/>
                <w:noProof/>
                <w:sz w:val="24"/>
                <w:szCs w:val="24"/>
                <w:lang w:val="kk-KZ" w:eastAsia="ru-RU"/>
              </w:rPr>
              <w:t>Соңғы сөйлем  «Осыған  байланысты  мен мынадай  қорытынды  шешімге  келдім  .... ».</w:t>
            </w:r>
          </w:p>
          <w:p w:rsidR="0007637F" w:rsidRDefault="002A2468" w:rsidP="001C20C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>Бағалау: Өзін-өзі</w:t>
            </w:r>
            <w:r w:rsidR="00367E2D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 xml:space="preserve"> бағалау: «Фейерберк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>» әдісі.</w:t>
            </w:r>
          </w:p>
          <w:p w:rsidR="00122A6A" w:rsidRPr="00635A9B" w:rsidRDefault="00122A6A" w:rsidP="001C20C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>Қалыптастырушы бағалау тапсырмалары:</w:t>
            </w:r>
          </w:p>
          <w:p w:rsidR="00122A6A" w:rsidRDefault="00122A6A" w:rsidP="001C20C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Тапсырма 1.</w:t>
            </w:r>
            <w:r w:rsidR="00E57372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 xml:space="preserve"> «Ақиқат,жалған»</w:t>
            </w:r>
            <w:r w:rsidR="00E602BC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 xml:space="preserve"> кестесі</w:t>
            </w:r>
          </w:p>
          <w:p w:rsidR="0078751B" w:rsidRPr="0078751B" w:rsidRDefault="0078751B" w:rsidP="0078751B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</w:pPr>
            <w:r w:rsidRPr="0078751B"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  <w:t>Тапсырма: 2. «Кесте толтыру»</w:t>
            </w:r>
          </w:p>
          <w:p w:rsidR="0078751B" w:rsidRPr="0078751B" w:rsidRDefault="0078751B" w:rsidP="001C20C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</w:p>
          <w:p w:rsidR="002A2468" w:rsidRPr="002A2468" w:rsidRDefault="00122A6A" w:rsidP="002A24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2A246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>Кері байланыс:</w:t>
            </w:r>
            <w:r w:rsidR="002A2468" w:rsidRPr="002A2468">
              <w:rPr>
                <w:rStyle w:val="ac"/>
                <w:rFonts w:ascii="Times New Roman" w:hAnsi="Times New Roman"/>
                <w:lang w:val="kk-KZ"/>
              </w:rPr>
              <w:t>Сабақта «Insert» әдісі арқылы жүргізіледі.</w:t>
            </w:r>
          </w:p>
          <w:p w:rsidR="00782C76" w:rsidRPr="00D17622" w:rsidRDefault="00680A75" w:rsidP="008E448B">
            <w:pPr>
              <w:pStyle w:val="rteindent1"/>
              <w:rPr>
                <w:lang w:val="kk-KZ"/>
              </w:rPr>
            </w:pPr>
            <w:r>
              <w:rPr>
                <w:lang w:val="kk-KZ"/>
              </w:rPr>
              <w:t xml:space="preserve">1. Оқушылар </w:t>
            </w:r>
            <w:r w:rsidR="002A2468" w:rsidRPr="00E51BD2">
              <w:rPr>
                <w:lang w:val="kk-KZ"/>
              </w:rPr>
              <w:t xml:space="preserve"> арн</w:t>
            </w:r>
            <w:r>
              <w:rPr>
                <w:lang w:val="kk-KZ"/>
              </w:rPr>
              <w:t>айы белгішелерге тоқталып кері байланыс жасайды</w:t>
            </w:r>
            <w:r w:rsidR="002A2468" w:rsidRPr="00E51BD2">
              <w:rPr>
                <w:lang w:val="kk-KZ"/>
              </w:rPr>
              <w:t>:</w:t>
            </w:r>
            <w:r w:rsidR="002A2468" w:rsidRPr="00E51BD2">
              <w:rPr>
                <w:lang w:val="kk-KZ"/>
              </w:rPr>
              <w:br/>
              <w:t>V — Мен бұл ақпаратты білемін</w:t>
            </w:r>
            <w:r w:rsidR="008E448B">
              <w:rPr>
                <w:lang w:val="kk-KZ"/>
              </w:rPr>
              <w:t>ді толықтырады</w:t>
            </w:r>
            <w:r w:rsidR="002A2468" w:rsidRPr="00E51BD2">
              <w:rPr>
                <w:lang w:val="kk-KZ"/>
              </w:rPr>
              <w:t>;</w:t>
            </w:r>
            <w:r w:rsidR="002A2468" w:rsidRPr="00E51BD2">
              <w:rPr>
                <w:lang w:val="kk-KZ"/>
              </w:rPr>
              <w:br/>
            </w:r>
          </w:p>
        </w:tc>
        <w:tc>
          <w:tcPr>
            <w:tcW w:w="2410" w:type="dxa"/>
            <w:shd w:val="clear" w:color="auto" w:fill="auto"/>
          </w:tcPr>
          <w:p w:rsidR="00782C76" w:rsidRPr="008C3EAE" w:rsidRDefault="00782C76" w:rsidP="0078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3EA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Интербелсенді тақта</w:t>
            </w:r>
          </w:p>
          <w:p w:rsidR="00782C76" w:rsidRPr="008C3EAE" w:rsidRDefault="00782C76" w:rsidP="00782C7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2C76" w:rsidRPr="008C3EAE" w:rsidRDefault="00BC050D" w:rsidP="00782C7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Слайд</w:t>
            </w:r>
          </w:p>
          <w:p w:rsidR="00782C76" w:rsidRPr="008C3EAE" w:rsidRDefault="00782C76" w:rsidP="00782C7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2C76" w:rsidRPr="008C3EAE" w:rsidRDefault="00782C76" w:rsidP="00782C7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2C76" w:rsidRPr="008C3EAE" w:rsidRDefault="00782C76" w:rsidP="00782C7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2C76" w:rsidRPr="008C3EAE" w:rsidRDefault="00782C76" w:rsidP="00782C7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2C76" w:rsidRPr="008C3EAE" w:rsidRDefault="00782C76" w:rsidP="00782C7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2C76" w:rsidRPr="008C3EAE" w:rsidRDefault="00782C76" w:rsidP="0078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2C76" w:rsidRPr="008C3EAE" w:rsidRDefault="00782C76" w:rsidP="0078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3EAE">
              <w:rPr>
                <w:rFonts w:ascii="Times New Roman" w:hAnsi="Times New Roman"/>
                <w:sz w:val="24"/>
                <w:szCs w:val="24"/>
                <w:lang w:val="kk-KZ"/>
              </w:rPr>
              <w:t>Интербелсенді тақта</w:t>
            </w:r>
          </w:p>
          <w:p w:rsidR="00782C76" w:rsidRDefault="00782C76" w:rsidP="00782C76">
            <w:pPr>
              <w:pStyle w:val="a3"/>
              <w:rPr>
                <w:lang w:val="kk-KZ"/>
              </w:rPr>
            </w:pPr>
          </w:p>
          <w:p w:rsidR="00BC050D" w:rsidRPr="008C3EAE" w:rsidRDefault="00BC050D" w:rsidP="00BC0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3EAE">
              <w:rPr>
                <w:rFonts w:ascii="Times New Roman" w:hAnsi="Times New Roman"/>
                <w:sz w:val="24"/>
                <w:szCs w:val="24"/>
                <w:lang w:val="kk-KZ"/>
              </w:rPr>
              <w:t>Слайд</w:t>
            </w:r>
          </w:p>
          <w:p w:rsidR="00782C76" w:rsidRPr="00A5269B" w:rsidRDefault="00782C76" w:rsidP="00782C76">
            <w:pPr>
              <w:rPr>
                <w:lang w:val="kk-KZ"/>
              </w:rPr>
            </w:pPr>
          </w:p>
          <w:p w:rsidR="00782C76" w:rsidRPr="00A5269B" w:rsidRDefault="00782C76" w:rsidP="00782C76">
            <w:pPr>
              <w:rPr>
                <w:lang w:val="kk-KZ"/>
              </w:rPr>
            </w:pPr>
          </w:p>
          <w:p w:rsidR="00782C76" w:rsidRPr="00A5269B" w:rsidRDefault="00782C76" w:rsidP="00782C76">
            <w:pPr>
              <w:rPr>
                <w:lang w:val="kk-KZ"/>
              </w:rPr>
            </w:pPr>
          </w:p>
          <w:p w:rsidR="00782C76" w:rsidRPr="00A5269B" w:rsidRDefault="00782C76" w:rsidP="00782C76">
            <w:pPr>
              <w:rPr>
                <w:lang w:val="kk-KZ"/>
              </w:rPr>
            </w:pPr>
          </w:p>
          <w:p w:rsidR="00782C76" w:rsidRDefault="00782C76" w:rsidP="00782C76">
            <w:pPr>
              <w:rPr>
                <w:lang w:val="kk-KZ"/>
              </w:rPr>
            </w:pPr>
          </w:p>
          <w:p w:rsidR="00687ECF" w:rsidRDefault="00687ECF" w:rsidP="00782C76">
            <w:pPr>
              <w:rPr>
                <w:lang w:val="kk-KZ"/>
              </w:rPr>
            </w:pPr>
          </w:p>
          <w:p w:rsidR="00687ECF" w:rsidRDefault="00687ECF" w:rsidP="00782C76">
            <w:pPr>
              <w:rPr>
                <w:lang w:val="kk-KZ"/>
              </w:rPr>
            </w:pPr>
          </w:p>
          <w:p w:rsidR="00687ECF" w:rsidRDefault="00687ECF" w:rsidP="00782C76">
            <w:pPr>
              <w:rPr>
                <w:lang w:val="kk-KZ"/>
              </w:rPr>
            </w:pPr>
          </w:p>
          <w:p w:rsidR="00687ECF" w:rsidRDefault="00687ECF" w:rsidP="00782C76">
            <w:pPr>
              <w:rPr>
                <w:lang w:val="kk-KZ"/>
              </w:rPr>
            </w:pPr>
          </w:p>
          <w:p w:rsidR="00BC5734" w:rsidRDefault="00BC5734" w:rsidP="00782C76">
            <w:pPr>
              <w:rPr>
                <w:lang w:val="kk-KZ"/>
              </w:rPr>
            </w:pPr>
          </w:p>
          <w:p w:rsidR="00BC5734" w:rsidRDefault="00BC5734" w:rsidP="00782C76">
            <w:pPr>
              <w:rPr>
                <w:lang w:val="kk-KZ"/>
              </w:rPr>
            </w:pPr>
          </w:p>
          <w:p w:rsidR="00BC5734" w:rsidRDefault="00BC5734" w:rsidP="00782C76">
            <w:pPr>
              <w:rPr>
                <w:lang w:val="kk-KZ"/>
              </w:rPr>
            </w:pPr>
          </w:p>
          <w:p w:rsidR="00BC5734" w:rsidRDefault="00BC5734" w:rsidP="00782C76">
            <w:pPr>
              <w:rPr>
                <w:lang w:val="kk-KZ"/>
              </w:rPr>
            </w:pPr>
          </w:p>
          <w:p w:rsidR="00BC5734" w:rsidRDefault="00BC5734" w:rsidP="00782C76">
            <w:pPr>
              <w:rPr>
                <w:lang w:val="kk-KZ"/>
              </w:rPr>
            </w:pPr>
          </w:p>
          <w:p w:rsidR="00BC5734" w:rsidRDefault="00BC5734" w:rsidP="00782C76">
            <w:pPr>
              <w:rPr>
                <w:lang w:val="kk-KZ"/>
              </w:rPr>
            </w:pPr>
          </w:p>
          <w:p w:rsidR="00BC5734" w:rsidRDefault="00BC5734" w:rsidP="00782C76">
            <w:pPr>
              <w:rPr>
                <w:lang w:val="kk-KZ"/>
              </w:rPr>
            </w:pPr>
          </w:p>
          <w:p w:rsidR="00BC5734" w:rsidRDefault="00BC5734" w:rsidP="00782C76">
            <w:pPr>
              <w:rPr>
                <w:lang w:val="kk-KZ"/>
              </w:rPr>
            </w:pPr>
          </w:p>
          <w:p w:rsidR="00BC5734" w:rsidRDefault="00BC5734" w:rsidP="00782C76">
            <w:pPr>
              <w:rPr>
                <w:lang w:val="kk-KZ"/>
              </w:rPr>
            </w:pPr>
          </w:p>
          <w:p w:rsidR="00BC5734" w:rsidRDefault="00BC5734" w:rsidP="00782C76">
            <w:pPr>
              <w:rPr>
                <w:lang w:val="kk-KZ"/>
              </w:rPr>
            </w:pPr>
          </w:p>
          <w:p w:rsidR="00BC5734" w:rsidRDefault="00BC5734" w:rsidP="00782C76">
            <w:pPr>
              <w:rPr>
                <w:lang w:val="kk-KZ"/>
              </w:rPr>
            </w:pPr>
          </w:p>
          <w:p w:rsidR="00BC5734" w:rsidRDefault="00BC5734" w:rsidP="00782C76">
            <w:pPr>
              <w:rPr>
                <w:lang w:val="kk-KZ"/>
              </w:rPr>
            </w:pPr>
          </w:p>
          <w:p w:rsidR="00BC5734" w:rsidRDefault="00BC5734" w:rsidP="00782C76">
            <w:pPr>
              <w:rPr>
                <w:lang w:val="kk-KZ"/>
              </w:rPr>
            </w:pPr>
          </w:p>
          <w:p w:rsidR="00BC5734" w:rsidRDefault="00BC5734" w:rsidP="00782C76">
            <w:pPr>
              <w:rPr>
                <w:lang w:val="kk-KZ"/>
              </w:rPr>
            </w:pPr>
          </w:p>
          <w:p w:rsidR="00BC5734" w:rsidRDefault="00BC5734" w:rsidP="00782C76">
            <w:pPr>
              <w:rPr>
                <w:lang w:val="kk-KZ"/>
              </w:rPr>
            </w:pPr>
          </w:p>
          <w:p w:rsidR="00BC5734" w:rsidRDefault="00BC5734" w:rsidP="00782C76">
            <w:pPr>
              <w:rPr>
                <w:lang w:val="kk-KZ"/>
              </w:rPr>
            </w:pPr>
          </w:p>
          <w:p w:rsidR="00782C76" w:rsidRDefault="00782C76" w:rsidP="0078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588E">
              <w:rPr>
                <w:rFonts w:ascii="Times New Roman" w:hAnsi="Times New Roman"/>
                <w:sz w:val="24"/>
                <w:szCs w:val="24"/>
                <w:lang w:val="kk-KZ"/>
              </w:rPr>
              <w:t>Интербелсенді тақта</w:t>
            </w:r>
          </w:p>
          <w:p w:rsidR="00BC5734" w:rsidRPr="0082588E" w:rsidRDefault="00BC5734" w:rsidP="0078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Слайд</w:t>
            </w:r>
          </w:p>
          <w:p w:rsidR="00782C76" w:rsidRDefault="00782C76" w:rsidP="00782C76">
            <w:pPr>
              <w:rPr>
                <w:lang w:val="kk-KZ"/>
              </w:rPr>
            </w:pPr>
          </w:p>
          <w:p w:rsidR="00782C76" w:rsidRDefault="00782C76" w:rsidP="00782C76">
            <w:pPr>
              <w:rPr>
                <w:lang w:val="kk-KZ"/>
              </w:rPr>
            </w:pPr>
          </w:p>
          <w:p w:rsidR="00E51BD2" w:rsidRDefault="00E51BD2" w:rsidP="00782C76">
            <w:pPr>
              <w:rPr>
                <w:lang w:val="kk-KZ"/>
              </w:rPr>
            </w:pPr>
          </w:p>
          <w:p w:rsidR="00782C76" w:rsidRDefault="00782C76" w:rsidP="00782C76">
            <w:pPr>
              <w:rPr>
                <w:lang w:val="kk-KZ"/>
              </w:rPr>
            </w:pPr>
          </w:p>
          <w:p w:rsidR="00782C76" w:rsidRDefault="00782C76" w:rsidP="00782C76">
            <w:pPr>
              <w:rPr>
                <w:lang w:val="kk-KZ"/>
              </w:rPr>
            </w:pPr>
          </w:p>
          <w:p w:rsidR="00782C76" w:rsidRDefault="00782C76" w:rsidP="00782C76">
            <w:pPr>
              <w:rPr>
                <w:lang w:val="kk-KZ"/>
              </w:rPr>
            </w:pPr>
          </w:p>
          <w:p w:rsidR="007B7817" w:rsidRDefault="007B7817" w:rsidP="00782C7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7817" w:rsidRDefault="007B7817" w:rsidP="00782C7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7817" w:rsidRDefault="007B7817" w:rsidP="00782C7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7817" w:rsidRDefault="007B7817" w:rsidP="00782C7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7817" w:rsidRDefault="007B7817" w:rsidP="00782C7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7817" w:rsidRDefault="007B7817" w:rsidP="00782C7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7817" w:rsidRDefault="007B7817" w:rsidP="00782C7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7817" w:rsidRDefault="007B7817" w:rsidP="00782C7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2C76" w:rsidRPr="0082588E" w:rsidRDefault="00782C76" w:rsidP="00782C7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2C76" w:rsidRDefault="00782C76" w:rsidP="00782C76">
            <w:pPr>
              <w:rPr>
                <w:lang w:val="kk-KZ"/>
              </w:rPr>
            </w:pPr>
          </w:p>
          <w:p w:rsidR="00BC5734" w:rsidRDefault="00BC5734" w:rsidP="00782C76">
            <w:pPr>
              <w:rPr>
                <w:lang w:val="kk-KZ"/>
              </w:rPr>
            </w:pPr>
          </w:p>
          <w:p w:rsidR="00BC5734" w:rsidRDefault="00BC5734" w:rsidP="00782C76">
            <w:pPr>
              <w:rPr>
                <w:lang w:val="kk-KZ"/>
              </w:rPr>
            </w:pPr>
          </w:p>
          <w:p w:rsidR="00BC5734" w:rsidRDefault="00BC5734" w:rsidP="00782C76">
            <w:pPr>
              <w:rPr>
                <w:lang w:val="kk-KZ"/>
              </w:rPr>
            </w:pPr>
          </w:p>
          <w:p w:rsidR="00BC5734" w:rsidRDefault="00BC5734" w:rsidP="00BC57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588E">
              <w:rPr>
                <w:rFonts w:ascii="Times New Roman" w:hAnsi="Times New Roman"/>
                <w:sz w:val="24"/>
                <w:szCs w:val="24"/>
                <w:lang w:val="kk-KZ"/>
              </w:rPr>
              <w:t>Интербелсенді тақта</w:t>
            </w:r>
          </w:p>
          <w:p w:rsidR="00BC5734" w:rsidRPr="0082588E" w:rsidRDefault="00BC5734" w:rsidP="00BC57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Слайд</w:t>
            </w:r>
          </w:p>
          <w:p w:rsidR="00BC5734" w:rsidRDefault="00BC5734" w:rsidP="00BC5734">
            <w:pPr>
              <w:rPr>
                <w:lang w:val="kk-KZ"/>
              </w:rPr>
            </w:pPr>
          </w:p>
          <w:p w:rsidR="00BC5734" w:rsidRDefault="00BC5734" w:rsidP="00782C76">
            <w:pPr>
              <w:rPr>
                <w:lang w:val="kk-KZ"/>
              </w:rPr>
            </w:pPr>
          </w:p>
          <w:p w:rsidR="00BC5734" w:rsidRDefault="00BC5734" w:rsidP="00782C76">
            <w:pPr>
              <w:rPr>
                <w:lang w:val="kk-KZ"/>
              </w:rPr>
            </w:pPr>
          </w:p>
          <w:p w:rsidR="00BC5734" w:rsidRDefault="00BC5734" w:rsidP="00782C76">
            <w:pPr>
              <w:rPr>
                <w:lang w:val="kk-KZ"/>
              </w:rPr>
            </w:pPr>
          </w:p>
          <w:p w:rsidR="00BC5734" w:rsidRDefault="00BC5734" w:rsidP="00782C76">
            <w:pPr>
              <w:rPr>
                <w:lang w:val="kk-KZ"/>
              </w:rPr>
            </w:pPr>
          </w:p>
          <w:p w:rsidR="00BC5734" w:rsidRDefault="00BC5734" w:rsidP="00782C76">
            <w:pPr>
              <w:rPr>
                <w:lang w:val="kk-KZ"/>
              </w:rPr>
            </w:pPr>
          </w:p>
          <w:p w:rsidR="0078751B" w:rsidRDefault="0078751B" w:rsidP="00782C76">
            <w:pPr>
              <w:rPr>
                <w:lang w:val="kk-KZ"/>
              </w:rPr>
            </w:pPr>
          </w:p>
          <w:p w:rsidR="008E448B" w:rsidRDefault="008E448B" w:rsidP="00782C76">
            <w:pPr>
              <w:rPr>
                <w:rFonts w:ascii="Times New Roman" w:hAnsi="Times New Roman"/>
                <w:lang w:val="kk-KZ"/>
              </w:rPr>
            </w:pPr>
          </w:p>
          <w:p w:rsidR="0078751B" w:rsidRDefault="0078751B" w:rsidP="00782C76">
            <w:pPr>
              <w:rPr>
                <w:rFonts w:ascii="Times New Roman" w:hAnsi="Times New Roman"/>
                <w:lang w:val="kk-KZ"/>
              </w:rPr>
            </w:pPr>
          </w:p>
          <w:p w:rsidR="0078751B" w:rsidRDefault="0078751B" w:rsidP="00782C76">
            <w:pPr>
              <w:rPr>
                <w:rFonts w:ascii="Times New Roman" w:hAnsi="Times New Roman"/>
                <w:lang w:val="kk-KZ"/>
              </w:rPr>
            </w:pPr>
          </w:p>
          <w:p w:rsidR="00BC5734" w:rsidRPr="00BC5734" w:rsidRDefault="00BC5734" w:rsidP="00782C76">
            <w:pPr>
              <w:rPr>
                <w:rFonts w:ascii="Times New Roman" w:hAnsi="Times New Roman"/>
                <w:lang w:val="kk-KZ"/>
              </w:rPr>
            </w:pPr>
            <w:r w:rsidRPr="00BC5734">
              <w:rPr>
                <w:rFonts w:ascii="Times New Roman" w:hAnsi="Times New Roman"/>
                <w:lang w:val="kk-KZ"/>
              </w:rPr>
              <w:t>ҚБ парағы</w:t>
            </w:r>
          </w:p>
          <w:p w:rsidR="00BC5734" w:rsidRPr="00A5269B" w:rsidRDefault="00BC5734" w:rsidP="00782C76">
            <w:pPr>
              <w:rPr>
                <w:lang w:val="kk-KZ"/>
              </w:rPr>
            </w:pPr>
          </w:p>
        </w:tc>
      </w:tr>
      <w:tr w:rsidR="00782C76" w:rsidRPr="00CF63DD" w:rsidTr="00610D5C">
        <w:tc>
          <w:tcPr>
            <w:tcW w:w="2577" w:type="dxa"/>
            <w:shd w:val="clear" w:color="auto" w:fill="auto"/>
          </w:tcPr>
          <w:p w:rsidR="00782C76" w:rsidRPr="008C3EAE" w:rsidRDefault="00782C76" w:rsidP="00782C7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3E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Сабақтың  соңы </w:t>
            </w:r>
          </w:p>
          <w:p w:rsidR="00782C76" w:rsidRPr="008C3EAE" w:rsidRDefault="00782C76" w:rsidP="00782C7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3-4</w:t>
            </w:r>
            <w:r w:rsidRPr="008C3E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минут</w:t>
            </w:r>
          </w:p>
        </w:tc>
        <w:tc>
          <w:tcPr>
            <w:tcW w:w="5929" w:type="dxa"/>
            <w:gridSpan w:val="4"/>
            <w:shd w:val="clear" w:color="auto" w:fill="auto"/>
          </w:tcPr>
          <w:p w:rsidR="002A2468" w:rsidRDefault="00DC6FB8" w:rsidP="00DC6FB8">
            <w:pPr>
              <w:spacing w:before="6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6FB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Рефлексия.</w:t>
            </w:r>
            <w:r w:rsidR="002A24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«Мен» әдісі </w:t>
            </w:r>
          </w:p>
          <w:p w:rsidR="00346E02" w:rsidRPr="00E57372" w:rsidRDefault="007B7817" w:rsidP="002A2468">
            <w:pPr>
              <w:numPr>
                <w:ilvl w:val="0"/>
                <w:numId w:val="19"/>
              </w:numPr>
              <w:spacing w:before="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7372">
              <w:rPr>
                <w:rFonts w:ascii="Times New Roman" w:hAnsi="Times New Roman"/>
                <w:sz w:val="24"/>
                <w:szCs w:val="24"/>
                <w:lang w:val="kk-KZ"/>
              </w:rPr>
              <w:t>Келесі сұрақтың біріне жауап беріңіз:</w:t>
            </w:r>
          </w:p>
          <w:p w:rsidR="00346E02" w:rsidRPr="00E57372" w:rsidRDefault="007B7817" w:rsidP="002A2468">
            <w:pPr>
              <w:numPr>
                <w:ilvl w:val="0"/>
                <w:numId w:val="19"/>
              </w:num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E57372">
              <w:rPr>
                <w:rFonts w:ascii="Times New Roman" w:hAnsi="Times New Roman"/>
                <w:sz w:val="24"/>
                <w:szCs w:val="24"/>
              </w:rPr>
              <w:t>- Мен өз көзқарасымды өзгерттім....</w:t>
            </w:r>
          </w:p>
          <w:p w:rsidR="00346E02" w:rsidRPr="00E57372" w:rsidRDefault="007B7817" w:rsidP="002A2468">
            <w:pPr>
              <w:numPr>
                <w:ilvl w:val="0"/>
                <w:numId w:val="19"/>
              </w:num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E57372">
              <w:rPr>
                <w:rFonts w:ascii="Times New Roman" w:hAnsi="Times New Roman"/>
                <w:sz w:val="24"/>
                <w:szCs w:val="24"/>
              </w:rPr>
              <w:t xml:space="preserve">- Мен .... </w:t>
            </w:r>
            <w:proofErr w:type="spellStart"/>
            <w:r w:rsidRPr="00E57372">
              <w:rPr>
                <w:rFonts w:ascii="Times New Roman" w:hAnsi="Times New Roman"/>
                <w:sz w:val="24"/>
                <w:szCs w:val="24"/>
              </w:rPr>
              <w:t>жайлы</w:t>
            </w:r>
            <w:proofErr w:type="spellEnd"/>
            <w:r w:rsidRPr="00E57372">
              <w:rPr>
                <w:rFonts w:ascii="Times New Roman" w:hAnsi="Times New Roman"/>
                <w:sz w:val="24"/>
                <w:szCs w:val="24"/>
              </w:rPr>
              <w:t xml:space="preserve"> кө</w:t>
            </w:r>
            <w:proofErr w:type="gramStart"/>
            <w:r w:rsidRPr="00E573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57372">
              <w:rPr>
                <w:rFonts w:ascii="Times New Roman" w:hAnsi="Times New Roman"/>
                <w:sz w:val="24"/>
                <w:szCs w:val="24"/>
              </w:rPr>
              <w:t xml:space="preserve"> ақпарат </w:t>
            </w:r>
            <w:proofErr w:type="spellStart"/>
            <w:r w:rsidRPr="00E57372">
              <w:rPr>
                <w:rFonts w:ascii="Times New Roman" w:hAnsi="Times New Roman"/>
                <w:sz w:val="24"/>
                <w:szCs w:val="24"/>
              </w:rPr>
              <w:t>алдым</w:t>
            </w:r>
            <w:proofErr w:type="spellEnd"/>
            <w:r w:rsidRPr="00E57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6E02" w:rsidRPr="00E57372" w:rsidRDefault="007B7817" w:rsidP="002A2468">
            <w:pPr>
              <w:numPr>
                <w:ilvl w:val="0"/>
                <w:numId w:val="19"/>
              </w:num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E57372">
              <w:rPr>
                <w:rFonts w:ascii="Times New Roman" w:hAnsi="Times New Roman"/>
                <w:sz w:val="24"/>
                <w:szCs w:val="24"/>
              </w:rPr>
              <w:t xml:space="preserve">- Мен ... таң қалдым </w:t>
            </w:r>
          </w:p>
          <w:p w:rsidR="00346E02" w:rsidRPr="00E57372" w:rsidRDefault="007B7817" w:rsidP="002A2468">
            <w:pPr>
              <w:numPr>
                <w:ilvl w:val="0"/>
                <w:numId w:val="19"/>
              </w:num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E57372">
              <w:rPr>
                <w:rFonts w:ascii="Times New Roman" w:hAnsi="Times New Roman"/>
                <w:sz w:val="24"/>
                <w:szCs w:val="24"/>
              </w:rPr>
              <w:t xml:space="preserve">- Мен ... </w:t>
            </w:r>
            <w:proofErr w:type="spellStart"/>
            <w:r w:rsidRPr="00E57372">
              <w:rPr>
                <w:rFonts w:ascii="Times New Roman" w:hAnsi="Times New Roman"/>
                <w:sz w:val="24"/>
                <w:szCs w:val="24"/>
              </w:rPr>
              <w:t>сездім</w:t>
            </w:r>
            <w:proofErr w:type="spellEnd"/>
            <w:r w:rsidRPr="00E57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2468" w:rsidRPr="00E57372" w:rsidRDefault="007B7817" w:rsidP="00DC6FB8">
            <w:pPr>
              <w:numPr>
                <w:ilvl w:val="0"/>
                <w:numId w:val="19"/>
              </w:num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E57372">
              <w:rPr>
                <w:rFonts w:ascii="Times New Roman" w:hAnsi="Times New Roman"/>
                <w:sz w:val="24"/>
                <w:szCs w:val="24"/>
              </w:rPr>
              <w:t>- Мен..</w:t>
            </w:r>
            <w:proofErr w:type="gramStart"/>
            <w:r w:rsidRPr="00E5737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57372">
              <w:rPr>
                <w:rFonts w:ascii="Times New Roman" w:hAnsi="Times New Roman"/>
                <w:sz w:val="24"/>
                <w:szCs w:val="24"/>
              </w:rPr>
              <w:t xml:space="preserve">әйкестендірдім </w:t>
            </w:r>
          </w:p>
          <w:p w:rsidR="00782C76" w:rsidRPr="008C3EAE" w:rsidRDefault="00782C76" w:rsidP="002A246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782C76" w:rsidRPr="008C3EAE" w:rsidRDefault="00782C76" w:rsidP="00782C76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  <w:p w:rsidR="00782C76" w:rsidRPr="008C3EAE" w:rsidRDefault="00782C76" w:rsidP="00782C76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  <w:p w:rsidR="00782C76" w:rsidRPr="008C3EAE" w:rsidRDefault="00782C76" w:rsidP="00782C76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782C76" w:rsidRPr="00367E2D" w:rsidTr="00610D5C">
        <w:trPr>
          <w:trHeight w:val="1154"/>
        </w:trPr>
        <w:tc>
          <w:tcPr>
            <w:tcW w:w="4679" w:type="dxa"/>
            <w:gridSpan w:val="3"/>
            <w:shd w:val="clear" w:color="auto" w:fill="auto"/>
          </w:tcPr>
          <w:p w:rsidR="00782C76" w:rsidRPr="008C3EAE" w:rsidRDefault="00782C76" w:rsidP="00782C7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3E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Саралау-Сіз қандай  тәсілмен  көбірек қолдау көрсетпексіз? Сіз басқаларға  қарағанда қаблетті оқушыларға қандай тапсырмалар бересіз?</w:t>
            </w:r>
          </w:p>
        </w:tc>
        <w:tc>
          <w:tcPr>
            <w:tcW w:w="3260" w:type="dxa"/>
            <w:shd w:val="clear" w:color="auto" w:fill="auto"/>
          </w:tcPr>
          <w:p w:rsidR="00782C76" w:rsidRPr="008C3EAE" w:rsidRDefault="00782C76" w:rsidP="00782C7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3E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Бағалау-Сіз оқушыларды материалды игеру деңгейін қалай тексеруді жоспарлап отырсыз?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82C76" w:rsidRPr="008C3EAE" w:rsidRDefault="00782C76" w:rsidP="00782C7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3E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 жане қауіпсіздік техникасын сақтау.</w:t>
            </w:r>
          </w:p>
          <w:p w:rsidR="00782C76" w:rsidRPr="008C3EAE" w:rsidRDefault="00782C76" w:rsidP="00782C7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782C76" w:rsidRPr="00367E2D" w:rsidTr="00610D5C">
        <w:trPr>
          <w:trHeight w:val="2957"/>
        </w:trPr>
        <w:tc>
          <w:tcPr>
            <w:tcW w:w="4679" w:type="dxa"/>
            <w:gridSpan w:val="3"/>
            <w:shd w:val="clear" w:color="auto" w:fill="auto"/>
          </w:tcPr>
          <w:p w:rsidR="00782C76" w:rsidRPr="0059716B" w:rsidRDefault="00782C76" w:rsidP="00782C7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Оқушының оқу қарқынына </w:t>
            </w:r>
            <w:r w:rsidRPr="005971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қарай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5971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сараланған оқу мақсаттарын</w:t>
            </w:r>
            <w:r w:rsidR="00BC5734">
              <w:rPr>
                <w:rFonts w:ascii="Times New Roman" w:hAnsi="Times New Roman"/>
                <w:sz w:val="24"/>
                <w:szCs w:val="24"/>
                <w:lang w:val="kk-KZ"/>
              </w:rPr>
              <w:t>а сәйкес тапсырмалар құрастырыл</w:t>
            </w:r>
            <w:r w:rsidRPr="0059716B">
              <w:rPr>
                <w:rFonts w:ascii="Times New Roman" w:hAnsi="Times New Roman"/>
                <w:sz w:val="24"/>
                <w:szCs w:val="24"/>
                <w:lang w:val="kk-KZ"/>
              </w:rPr>
              <w:t>ды. Жұптық, то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птық</w:t>
            </w:r>
            <w:r w:rsidR="00BC5734">
              <w:rPr>
                <w:rFonts w:ascii="Times New Roman" w:hAnsi="Times New Roman"/>
                <w:sz w:val="24"/>
                <w:szCs w:val="24"/>
                <w:lang w:val="kk-KZ"/>
              </w:rPr>
              <w:t>, жеке және ұжымдық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жұмыста оқушыла</w:t>
            </w:r>
            <w:r w:rsidR="00680A75">
              <w:rPr>
                <w:rFonts w:ascii="Times New Roman" w:hAnsi="Times New Roman"/>
                <w:sz w:val="24"/>
                <w:szCs w:val="24"/>
                <w:lang w:val="kk-KZ"/>
              </w:rPr>
              <w:t>рдың бірлескен оқуын ұйымдастара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мын</w:t>
            </w:r>
            <w:r w:rsidRPr="0059716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Себебі, қолдауды қаж</w:t>
            </w:r>
            <w:r w:rsidR="00BC5734">
              <w:rPr>
                <w:rFonts w:ascii="Times New Roman" w:hAnsi="Times New Roman"/>
                <w:sz w:val="24"/>
                <w:szCs w:val="24"/>
                <w:lang w:val="kk-KZ"/>
              </w:rPr>
              <w:t>ет  ететін  оқушылар  үшін  детальдарды қосу және сурет арқылы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жұмыс жасау тиімді.</w:t>
            </w:r>
            <w:r w:rsidRPr="005971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Төмен деңгейдегі оқушыларды жетелеу үшін қабілеті жоғары балалармен жұптастыруға жағдай жасаймын.Қабілеті жоғ</w:t>
            </w:r>
            <w:r w:rsidR="00BC5734">
              <w:rPr>
                <w:rFonts w:ascii="Times New Roman" w:hAnsi="Times New Roman"/>
                <w:sz w:val="24"/>
                <w:szCs w:val="24"/>
                <w:lang w:val="kk-KZ"/>
              </w:rPr>
              <w:t>ары оқушылар үшін интперпретация «ПОПС» әдісі</w:t>
            </w:r>
            <w:r w:rsidR="00037FE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арқылы</w:t>
            </w:r>
            <w:r w:rsidRPr="005971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тапсырмалар беремін. </w:t>
            </w:r>
          </w:p>
        </w:tc>
        <w:tc>
          <w:tcPr>
            <w:tcW w:w="3260" w:type="dxa"/>
            <w:shd w:val="clear" w:color="auto" w:fill="auto"/>
          </w:tcPr>
          <w:p w:rsidR="00782C76" w:rsidRPr="00AE2FA9" w:rsidRDefault="00782C76" w:rsidP="00782C76">
            <w:pPr>
              <w:pStyle w:val="a5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/>
                <w:sz w:val="24"/>
                <w:szCs w:val="16"/>
                <w:lang w:val="kk-KZ"/>
              </w:rPr>
            </w:pPr>
            <w:r w:rsidRPr="00AE2FA9">
              <w:rPr>
                <w:rFonts w:ascii="Times New Roman" w:hAnsi="Times New Roman"/>
                <w:sz w:val="24"/>
                <w:szCs w:val="16"/>
                <w:lang w:val="kk-KZ"/>
              </w:rPr>
              <w:t>Мұғалім бағалауы "Мадақтау" әдісі</w:t>
            </w:r>
          </w:p>
          <w:p w:rsidR="006023E6" w:rsidRPr="006023E6" w:rsidRDefault="006023E6" w:rsidP="006023E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FF0000"/>
                <w:sz w:val="24"/>
                <w:szCs w:val="16"/>
                <w:lang w:val="kk-KZ"/>
              </w:rPr>
            </w:pPr>
            <w:r w:rsidRPr="006023E6">
              <w:rPr>
                <w:rFonts w:ascii="Times New Roman" w:hAnsi="Times New Roman"/>
                <w:sz w:val="24"/>
                <w:szCs w:val="24"/>
                <w:lang w:val="kk-KZ"/>
              </w:rPr>
              <w:t>Бағалау. Өзін-өзі бағалау -  «Дайын жауап үлгісі»әдісі</w:t>
            </w:r>
          </w:p>
          <w:p w:rsidR="00782C76" w:rsidRPr="006023E6" w:rsidRDefault="006023E6" w:rsidP="006023E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FF0000"/>
                <w:sz w:val="24"/>
                <w:szCs w:val="16"/>
                <w:lang w:val="kk-KZ"/>
              </w:rPr>
            </w:pPr>
            <w:r w:rsidRPr="006023E6">
              <w:rPr>
                <w:rFonts w:ascii="Times New Roman" w:hAnsi="Times New Roman"/>
                <w:szCs w:val="24"/>
                <w:lang w:val="kk-KZ"/>
              </w:rPr>
              <w:t>Бағалау әдісі.Өзара бағалау - «Екі  жұлдыз, Бір тілек» әдісі</w:t>
            </w:r>
          </w:p>
          <w:p w:rsidR="00782C76" w:rsidRPr="00D3384A" w:rsidRDefault="006023E6" w:rsidP="006023E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023E6">
              <w:rPr>
                <w:rFonts w:ascii="Times New Roman" w:hAnsi="Times New Roman"/>
                <w:sz w:val="24"/>
                <w:szCs w:val="24"/>
                <w:lang w:val="kk-KZ"/>
              </w:rPr>
              <w:t>Бағалау. Өзін-өзі бағалау -  «Дайын жауап үлгісі»әдісі</w:t>
            </w:r>
          </w:p>
          <w:p w:rsidR="00782C76" w:rsidRPr="00D3384A" w:rsidRDefault="00782C76" w:rsidP="00782C76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  <w:p w:rsidR="00782C76" w:rsidRPr="00D3384A" w:rsidRDefault="00782C76" w:rsidP="00782C76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82C76" w:rsidRPr="008C3EAE" w:rsidRDefault="002A2468" w:rsidP="00782C76">
            <w:pPr>
              <w:spacing w:after="0" w:line="240" w:lineRule="auto"/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>Сергіту сәті</w:t>
            </w:r>
            <w:r w:rsidR="00782C76">
              <w:rPr>
                <w:rFonts w:ascii="Times New Roman" w:hAnsi="Times New Roman"/>
                <w:lang w:val="kk-KZ" w:eastAsia="en-GB"/>
              </w:rPr>
              <w:t>.</w:t>
            </w:r>
            <w:r>
              <w:rPr>
                <w:rFonts w:ascii="Times New Roman" w:hAnsi="Times New Roman"/>
                <w:lang w:val="kk-KZ" w:eastAsia="en-GB"/>
              </w:rPr>
              <w:t xml:space="preserve"> Әр елдің амандасу  үлгісін жасайды.</w:t>
            </w:r>
          </w:p>
        </w:tc>
      </w:tr>
      <w:tr w:rsidR="00782C76" w:rsidRPr="00367E2D" w:rsidTr="00610D5C">
        <w:trPr>
          <w:trHeight w:val="2284"/>
        </w:trPr>
        <w:tc>
          <w:tcPr>
            <w:tcW w:w="4679" w:type="dxa"/>
            <w:gridSpan w:val="3"/>
            <w:shd w:val="clear" w:color="auto" w:fill="auto"/>
          </w:tcPr>
          <w:p w:rsidR="00782C76" w:rsidRPr="008C3EAE" w:rsidRDefault="00782C76" w:rsidP="00782C76">
            <w:pPr>
              <w:pStyle w:val="a3"/>
              <w:rPr>
                <w:rFonts w:ascii="Times New Roman" w:hAnsi="Times New Roman"/>
                <w:b/>
                <w:sz w:val="24"/>
                <w:lang w:val="kk-KZ"/>
              </w:rPr>
            </w:pPr>
            <w:r w:rsidRPr="008C3EAE">
              <w:rPr>
                <w:rFonts w:ascii="Times New Roman" w:hAnsi="Times New Roman"/>
                <w:b/>
                <w:sz w:val="24"/>
                <w:lang w:val="kk-KZ"/>
              </w:rPr>
              <w:t>Сабақ бойынша рефлексия</w:t>
            </w:r>
          </w:p>
          <w:p w:rsidR="00782C76" w:rsidRPr="008C3EAE" w:rsidRDefault="00782C76" w:rsidP="00782C76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Сабақты өткізуім</w:t>
            </w:r>
            <w:r w:rsidRPr="008C3EAE">
              <w:rPr>
                <w:rFonts w:ascii="Times New Roman" w:hAnsi="Times New Roman"/>
                <w:lang w:val="kk-KZ"/>
              </w:rPr>
              <w:t xml:space="preserve"> өзіме ұнады ма?</w:t>
            </w:r>
          </w:p>
          <w:p w:rsidR="00782C76" w:rsidRPr="008C3EAE" w:rsidRDefault="00782C76" w:rsidP="00782C76">
            <w:pPr>
              <w:pStyle w:val="a3"/>
              <w:rPr>
                <w:rFonts w:ascii="Times New Roman" w:hAnsi="Times New Roman"/>
                <w:lang w:val="kk-KZ"/>
              </w:rPr>
            </w:pPr>
            <w:r w:rsidRPr="008C3EAE">
              <w:rPr>
                <w:rFonts w:ascii="Times New Roman" w:hAnsi="Times New Roman"/>
                <w:lang w:val="kk-KZ"/>
              </w:rPr>
              <w:t>Мен  оқушыларды сабаққа белсене қатысуын ынталандыра алдым ба?</w:t>
            </w:r>
          </w:p>
          <w:p w:rsidR="00782C76" w:rsidRPr="008C3EAE" w:rsidRDefault="00782C76" w:rsidP="00782C76">
            <w:pPr>
              <w:pStyle w:val="a3"/>
              <w:rPr>
                <w:rFonts w:ascii="Times New Roman" w:hAnsi="Times New Roman"/>
                <w:lang w:val="kk-KZ"/>
              </w:rPr>
            </w:pPr>
            <w:r w:rsidRPr="008C3EAE">
              <w:rPr>
                <w:rFonts w:ascii="Times New Roman" w:hAnsi="Times New Roman"/>
                <w:lang w:val="kk-KZ"/>
              </w:rPr>
              <w:t>Сабағымды одан әрі жандандыру үшін  қандай өзгерістер енгізуім қажет?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782C76" w:rsidRPr="008C3EAE" w:rsidRDefault="00782C76" w:rsidP="00782C76">
            <w:pPr>
              <w:pStyle w:val="a3"/>
              <w:rPr>
                <w:rFonts w:ascii="Times New Roman" w:hAnsi="Times New Roman"/>
                <w:lang w:val="kk-KZ"/>
              </w:rPr>
            </w:pPr>
          </w:p>
          <w:p w:rsidR="00782C76" w:rsidRDefault="00782C76" w:rsidP="00782C76">
            <w:pPr>
              <w:pStyle w:val="a3"/>
              <w:rPr>
                <w:rFonts w:ascii="Times New Roman" w:hAnsi="Times New Roman"/>
                <w:lang w:val="kk-KZ"/>
              </w:rPr>
            </w:pPr>
          </w:p>
          <w:p w:rsidR="00782C76" w:rsidRDefault="00782C76" w:rsidP="00782C76">
            <w:pPr>
              <w:pStyle w:val="a3"/>
              <w:rPr>
                <w:rFonts w:ascii="Times New Roman" w:hAnsi="Times New Roman"/>
                <w:lang w:val="kk-KZ"/>
              </w:rPr>
            </w:pPr>
          </w:p>
          <w:p w:rsidR="00782C76" w:rsidRDefault="00782C76" w:rsidP="00782C76">
            <w:pPr>
              <w:pStyle w:val="a3"/>
              <w:rPr>
                <w:rFonts w:ascii="Times New Roman" w:hAnsi="Times New Roman"/>
                <w:lang w:val="kk-KZ"/>
              </w:rPr>
            </w:pPr>
          </w:p>
          <w:p w:rsidR="00782C76" w:rsidRDefault="00782C76" w:rsidP="00782C76">
            <w:pPr>
              <w:pStyle w:val="a3"/>
              <w:rPr>
                <w:rFonts w:ascii="Times New Roman" w:hAnsi="Times New Roman"/>
                <w:lang w:val="kk-KZ"/>
              </w:rPr>
            </w:pPr>
          </w:p>
          <w:p w:rsidR="00782C76" w:rsidRDefault="00782C76" w:rsidP="00782C76">
            <w:pPr>
              <w:pStyle w:val="a3"/>
              <w:rPr>
                <w:rFonts w:ascii="Times New Roman" w:hAnsi="Times New Roman"/>
                <w:lang w:val="kk-KZ"/>
              </w:rPr>
            </w:pPr>
          </w:p>
          <w:p w:rsidR="00782C76" w:rsidRDefault="00782C76" w:rsidP="00782C76">
            <w:pPr>
              <w:pStyle w:val="a3"/>
              <w:rPr>
                <w:rFonts w:ascii="Times New Roman" w:hAnsi="Times New Roman"/>
                <w:lang w:val="kk-KZ"/>
              </w:rPr>
            </w:pPr>
          </w:p>
          <w:p w:rsidR="00782C76" w:rsidRPr="008C3EAE" w:rsidRDefault="00782C76" w:rsidP="00782C76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</w:tr>
      <w:tr w:rsidR="00782C76" w:rsidRPr="00367E2D" w:rsidTr="00610D5C">
        <w:trPr>
          <w:trHeight w:val="2284"/>
        </w:trPr>
        <w:tc>
          <w:tcPr>
            <w:tcW w:w="10916" w:type="dxa"/>
            <w:gridSpan w:val="6"/>
            <w:shd w:val="clear" w:color="auto" w:fill="auto"/>
          </w:tcPr>
          <w:p w:rsidR="00782C76" w:rsidRDefault="00782C76" w:rsidP="00782C76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Жалпы бағалау</w:t>
            </w:r>
          </w:p>
          <w:p w:rsidR="00782C76" w:rsidRDefault="00782C76" w:rsidP="00782C76">
            <w:pPr>
              <w:pStyle w:val="a3"/>
              <w:rPr>
                <w:rFonts w:ascii="Times New Roman" w:hAnsi="Times New Roman"/>
                <w:b/>
                <w:lang w:val="kk-KZ"/>
              </w:rPr>
            </w:pPr>
          </w:p>
          <w:p w:rsidR="00782C76" w:rsidRDefault="00782C76" w:rsidP="00782C76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Сабақта ең жақсы өткен екі нәрсе (оқыту мен оқуға қатысты)?</w:t>
            </w:r>
          </w:p>
          <w:p w:rsidR="00782C76" w:rsidRDefault="00782C76" w:rsidP="00782C76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1:</w:t>
            </w:r>
          </w:p>
          <w:p w:rsidR="00782C76" w:rsidRDefault="00782C76" w:rsidP="00782C76">
            <w:pPr>
              <w:pStyle w:val="a3"/>
              <w:rPr>
                <w:rFonts w:ascii="Times New Roman" w:hAnsi="Times New Roman"/>
                <w:b/>
                <w:lang w:val="kk-KZ"/>
              </w:rPr>
            </w:pPr>
          </w:p>
          <w:p w:rsidR="00782C76" w:rsidRDefault="00782C76" w:rsidP="00782C76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2:</w:t>
            </w:r>
          </w:p>
          <w:p w:rsidR="00782C76" w:rsidRDefault="00782C76" w:rsidP="00782C76">
            <w:pPr>
              <w:pStyle w:val="a3"/>
              <w:rPr>
                <w:rFonts w:ascii="Times New Roman" w:hAnsi="Times New Roman"/>
                <w:b/>
                <w:lang w:val="kk-KZ"/>
              </w:rPr>
            </w:pPr>
          </w:p>
          <w:p w:rsidR="00782C76" w:rsidRDefault="00782C76" w:rsidP="00782C76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бұдан да жақсы өтуіне неоң ықпал етер еді (оқыту мен оқуға қатысты)?</w:t>
            </w:r>
          </w:p>
          <w:p w:rsidR="00782C76" w:rsidRDefault="00782C76" w:rsidP="00782C76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1:</w:t>
            </w:r>
          </w:p>
          <w:p w:rsidR="00782C76" w:rsidRDefault="00782C76" w:rsidP="00782C76">
            <w:pPr>
              <w:pStyle w:val="a3"/>
              <w:rPr>
                <w:rFonts w:ascii="Times New Roman" w:hAnsi="Times New Roman"/>
                <w:b/>
                <w:lang w:val="kk-KZ"/>
              </w:rPr>
            </w:pPr>
          </w:p>
          <w:p w:rsidR="00782C76" w:rsidRDefault="00782C76" w:rsidP="00782C76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2:</w:t>
            </w:r>
          </w:p>
          <w:p w:rsidR="00782C76" w:rsidRDefault="00782C76" w:rsidP="00782C76">
            <w:pPr>
              <w:pStyle w:val="a3"/>
              <w:rPr>
                <w:rFonts w:ascii="Times New Roman" w:hAnsi="Times New Roman"/>
                <w:b/>
                <w:lang w:val="kk-KZ"/>
              </w:rPr>
            </w:pPr>
          </w:p>
          <w:p w:rsidR="00782C76" w:rsidRPr="002B1929" w:rsidRDefault="00782C76" w:rsidP="00782C76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Осы сабақтың барысында мен сынып туралы немесе жекелеген оқушылардың жетістіктері/ қиыншылықтары туралы нені анықтадым, келесі сабақтарда не нәрсеге назар аудару қажет?</w:t>
            </w:r>
          </w:p>
        </w:tc>
      </w:tr>
    </w:tbl>
    <w:p w:rsidR="00367679" w:rsidRPr="00542CE3" w:rsidRDefault="00367679" w:rsidP="00367679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542CE3">
        <w:rPr>
          <w:rFonts w:ascii="Times New Roman" w:hAnsi="Times New Roman"/>
          <w:sz w:val="24"/>
          <w:szCs w:val="24"/>
          <w:lang w:val="kk-KZ"/>
        </w:rPr>
        <w:br/>
      </w:r>
      <w:r w:rsidRPr="00542CE3">
        <w:rPr>
          <w:rFonts w:ascii="Times New Roman" w:hAnsi="Times New Roman"/>
          <w:sz w:val="24"/>
          <w:szCs w:val="24"/>
          <w:lang w:val="kk-KZ"/>
        </w:rPr>
        <w:br/>
      </w:r>
    </w:p>
    <w:p w:rsidR="00367679" w:rsidRDefault="00367679" w:rsidP="00367679">
      <w:pPr>
        <w:rPr>
          <w:rFonts w:ascii="Times New Roman" w:hAnsi="Times New Roman"/>
          <w:sz w:val="24"/>
          <w:szCs w:val="24"/>
          <w:lang w:val="kk-KZ"/>
        </w:rPr>
      </w:pPr>
    </w:p>
    <w:p w:rsidR="00222892" w:rsidRDefault="00222892" w:rsidP="00367679">
      <w:pPr>
        <w:rPr>
          <w:rFonts w:ascii="Times New Roman" w:hAnsi="Times New Roman"/>
          <w:sz w:val="24"/>
          <w:szCs w:val="24"/>
          <w:lang w:val="kk-KZ"/>
        </w:rPr>
      </w:pPr>
    </w:p>
    <w:p w:rsidR="00E57372" w:rsidRDefault="00E57372" w:rsidP="00367679">
      <w:pPr>
        <w:rPr>
          <w:rFonts w:ascii="Times New Roman" w:hAnsi="Times New Roman"/>
          <w:sz w:val="24"/>
          <w:szCs w:val="24"/>
          <w:lang w:val="kk-KZ"/>
        </w:rPr>
      </w:pPr>
    </w:p>
    <w:p w:rsidR="007A1FFB" w:rsidRDefault="007A1FFB" w:rsidP="007A1FFB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57372" w:rsidRDefault="00E57372" w:rsidP="00367679">
      <w:pPr>
        <w:rPr>
          <w:rFonts w:ascii="Times New Roman" w:hAnsi="Times New Roman"/>
          <w:sz w:val="24"/>
          <w:szCs w:val="24"/>
          <w:lang w:val="kk-KZ"/>
        </w:rPr>
      </w:pPr>
    </w:p>
    <w:p w:rsidR="008E448B" w:rsidRDefault="008E448B" w:rsidP="00680A7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8E448B" w:rsidRDefault="008E448B" w:rsidP="00680A7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8E448B" w:rsidRDefault="008E448B" w:rsidP="00680A7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8E448B" w:rsidRDefault="008E448B" w:rsidP="00680A7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241793" w:rsidRPr="00241793" w:rsidRDefault="00241793" w:rsidP="00680A7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24179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Қалыптастырушы</w:t>
      </w:r>
      <w:r w:rsidR="00680A75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</w:t>
      </w:r>
      <w:r w:rsidRPr="00241793">
        <w:rPr>
          <w:rFonts w:ascii="Times New Roman" w:eastAsia="Times New Roman" w:hAnsi="Times New Roman"/>
          <w:b/>
          <w:sz w:val="24"/>
          <w:szCs w:val="24"/>
          <w:lang w:eastAsia="ru-RU"/>
        </w:rPr>
        <w:t>бағалау</w:t>
      </w:r>
      <w:r w:rsidRPr="00241793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тапсырмасы</w:t>
      </w:r>
    </w:p>
    <w:p w:rsidR="00241793" w:rsidRPr="00241793" w:rsidRDefault="00241793" w:rsidP="002417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tbl>
      <w:tblPr>
        <w:tblW w:w="106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695"/>
        <w:gridCol w:w="7970"/>
      </w:tblGrid>
      <w:tr w:rsidR="000C3A0B" w:rsidRPr="00241793" w:rsidTr="000C3A0B">
        <w:trPr>
          <w:trHeight w:val="32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B" w:rsidRPr="00241793" w:rsidRDefault="000C3A0B" w:rsidP="00241793">
            <w:pPr>
              <w:spacing w:after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24179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Тақырып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B" w:rsidRPr="00415D32" w:rsidRDefault="00E57372" w:rsidP="00610D5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01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унь Ятсеннің үш қағидаты Қытайды қалайша өзгертті?</w:t>
            </w:r>
          </w:p>
        </w:tc>
      </w:tr>
      <w:tr w:rsidR="00E57372" w:rsidRPr="00367E2D" w:rsidTr="000C3A0B">
        <w:trPr>
          <w:trHeight w:val="30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72" w:rsidRPr="00241793" w:rsidRDefault="00E57372" w:rsidP="00241793">
            <w:pPr>
              <w:spacing w:after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/>
              </w:rPr>
            </w:pPr>
            <w:r w:rsidRPr="0024179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О</w:t>
            </w:r>
            <w:r w:rsidRPr="002417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/>
              </w:rPr>
              <w:t>қу мақсаты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72" w:rsidRPr="008C3EAE" w:rsidRDefault="00E57372" w:rsidP="00A012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8.3.1.1- қоғамдық – саяси даму  үлгісін сипаттау: әлеуметтік либерализм, әлеуметтік консерватизм, марксизм, социал- демократия</w:t>
            </w:r>
          </w:p>
        </w:tc>
      </w:tr>
      <w:tr w:rsidR="00E57372" w:rsidRPr="00241793" w:rsidTr="000C3A0B">
        <w:trPr>
          <w:trHeight w:val="18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72" w:rsidRPr="00241793" w:rsidRDefault="00E57372" w:rsidP="00241793">
            <w:pPr>
              <w:spacing w:after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/>
              </w:rPr>
            </w:pPr>
            <w:proofErr w:type="spellStart"/>
            <w:r w:rsidRPr="0024179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Ойлау</w:t>
            </w:r>
            <w:proofErr w:type="spellEnd"/>
            <w:r w:rsidRPr="002417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/>
              </w:rPr>
              <w:t>дағдыларының деңгейі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72" w:rsidRPr="00241793" w:rsidRDefault="00E57372" w:rsidP="00241793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  <w:t>Білу, қолдану, салыстыру</w:t>
            </w:r>
          </w:p>
        </w:tc>
      </w:tr>
      <w:tr w:rsidR="00E57372" w:rsidRPr="00367E2D" w:rsidTr="000C3A0B">
        <w:trPr>
          <w:trHeight w:val="32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72" w:rsidRPr="00241793" w:rsidRDefault="00E57372" w:rsidP="00241793">
            <w:pPr>
              <w:spacing w:after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24179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Б</w:t>
            </w:r>
            <w:r w:rsidRPr="002417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/>
              </w:rPr>
              <w:t>ағалау критериі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72" w:rsidRPr="008C3EAE" w:rsidRDefault="00E57372" w:rsidP="00E5737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Сунь Ятсеньнің  билігі кезіндегі басқару жүйесінің дамуын сипаттайды .</w:t>
            </w:r>
          </w:p>
          <w:p w:rsidR="00E57372" w:rsidRPr="00241793" w:rsidRDefault="00E57372" w:rsidP="00E57372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2.Сунь Ятсен 3 қағидатының  ерекшелігін ажыратады.</w:t>
            </w:r>
          </w:p>
        </w:tc>
      </w:tr>
      <w:tr w:rsidR="00E57372" w:rsidRPr="00667EFE" w:rsidTr="000C3A0B">
        <w:trPr>
          <w:trHeight w:val="695"/>
        </w:trPr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72" w:rsidRDefault="00E57372" w:rsidP="00241793">
            <w:pPr>
              <w:spacing w:after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/>
              </w:rPr>
              <w:t>Тапсырма 1</w:t>
            </w:r>
            <w:r w:rsidRPr="002417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 xml:space="preserve">. «Ақиқат,жалған» </w:t>
            </w:r>
            <w:r w:rsidR="00E602BC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кестесі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/>
              </w:rPr>
              <w:t xml:space="preserve"> .</w:t>
            </w:r>
          </w:p>
          <w:p w:rsidR="00E57372" w:rsidRDefault="00E602BC" w:rsidP="00241793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/>
              </w:rPr>
              <w:t xml:space="preserve">Шарты: </w:t>
            </w:r>
            <w:r w:rsidR="00667EFE"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  <w:t>Кестеде Сунь Ятсеннің билігі кезіндегі</w:t>
            </w:r>
            <w:r w:rsidRPr="00E602BC"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  <w:t xml:space="preserve"> дұрыс, дұрыс емес жауапты анықтайды.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6267"/>
              <w:gridCol w:w="2268"/>
              <w:gridCol w:w="1899"/>
            </w:tblGrid>
            <w:tr w:rsidR="00E602BC" w:rsidTr="00A0124C">
              <w:tc>
                <w:tcPr>
                  <w:tcW w:w="6267" w:type="dxa"/>
                </w:tcPr>
                <w:p w:rsidR="00E602BC" w:rsidRPr="00E602BC" w:rsidRDefault="00E602BC" w:rsidP="00A0124C">
                  <w:pPr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268" w:type="dxa"/>
                </w:tcPr>
                <w:p w:rsidR="00E602BC" w:rsidRPr="00E602BC" w:rsidRDefault="00E602BC" w:rsidP="00A0124C">
                  <w:pPr>
                    <w:jc w:val="center"/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  <w:lang w:val="kk-KZ"/>
                    </w:rPr>
                  </w:pPr>
                  <w:r w:rsidRPr="00E602BC"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  <w:lang w:val="kk-KZ"/>
                    </w:rPr>
                    <w:t>Ақиқат</w:t>
                  </w:r>
                </w:p>
              </w:tc>
              <w:tc>
                <w:tcPr>
                  <w:tcW w:w="1899" w:type="dxa"/>
                </w:tcPr>
                <w:p w:rsidR="00E602BC" w:rsidRPr="00E602BC" w:rsidRDefault="00E602BC" w:rsidP="00A0124C">
                  <w:pPr>
                    <w:jc w:val="center"/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  <w:lang w:val="kk-KZ"/>
                    </w:rPr>
                  </w:pPr>
                  <w:r w:rsidRPr="00E602BC"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  <w:lang w:val="kk-KZ"/>
                    </w:rPr>
                    <w:t>Жалған</w:t>
                  </w:r>
                </w:p>
              </w:tc>
            </w:tr>
            <w:tr w:rsidR="00E602BC" w:rsidTr="00A0124C">
              <w:tc>
                <w:tcPr>
                  <w:tcW w:w="6267" w:type="dxa"/>
                </w:tcPr>
                <w:p w:rsidR="00E602BC" w:rsidRPr="00E602BC" w:rsidRDefault="00E602BC" w:rsidP="00A0124C">
                  <w:pPr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kk-KZ"/>
                    </w:rPr>
                    <w:t>«Біріккен Одақ» бағдарламасын Юань Шикай құрастырды?</w:t>
                  </w:r>
                </w:p>
              </w:tc>
              <w:tc>
                <w:tcPr>
                  <w:tcW w:w="2268" w:type="dxa"/>
                </w:tcPr>
                <w:p w:rsidR="00E602BC" w:rsidRPr="00E602BC" w:rsidRDefault="00E602BC" w:rsidP="00A0124C">
                  <w:pPr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99" w:type="dxa"/>
                </w:tcPr>
                <w:p w:rsidR="00E602BC" w:rsidRPr="00E602BC" w:rsidRDefault="00667EFE" w:rsidP="00A0124C">
                  <w:pPr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  <w:lang w:val="kk-KZ"/>
                    </w:rPr>
                    <w:t>+</w:t>
                  </w:r>
                </w:p>
              </w:tc>
            </w:tr>
            <w:tr w:rsidR="00E602BC" w:rsidTr="00A0124C">
              <w:tc>
                <w:tcPr>
                  <w:tcW w:w="6267" w:type="dxa"/>
                </w:tcPr>
                <w:p w:rsidR="00E602BC" w:rsidRPr="00E602BC" w:rsidRDefault="00E602BC" w:rsidP="00A0124C">
                  <w:pPr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kk-KZ"/>
                    </w:rPr>
                    <w:t>1912 жылы 1 қаңтарда Сунь Ятсен Қытай Республикасының  уақытша президенті болды?</w:t>
                  </w:r>
                </w:p>
              </w:tc>
              <w:tc>
                <w:tcPr>
                  <w:tcW w:w="2268" w:type="dxa"/>
                </w:tcPr>
                <w:p w:rsidR="00E602BC" w:rsidRPr="00E602BC" w:rsidRDefault="00667EFE" w:rsidP="00A0124C">
                  <w:pPr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  <w:lang w:val="kk-KZ"/>
                    </w:rPr>
                    <w:t>+</w:t>
                  </w:r>
                </w:p>
              </w:tc>
              <w:tc>
                <w:tcPr>
                  <w:tcW w:w="1899" w:type="dxa"/>
                </w:tcPr>
                <w:p w:rsidR="00E602BC" w:rsidRPr="00E602BC" w:rsidRDefault="00E602BC" w:rsidP="00A0124C">
                  <w:pPr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E602BC" w:rsidTr="00A0124C">
              <w:tc>
                <w:tcPr>
                  <w:tcW w:w="6267" w:type="dxa"/>
                </w:tcPr>
                <w:p w:rsidR="00E602BC" w:rsidRPr="00E602BC" w:rsidRDefault="00E602BC" w:rsidP="00A0124C">
                  <w:pPr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kk-KZ"/>
                    </w:rPr>
                    <w:t>«Халық өкіметі» монорхиялық  билікті жойып, Республикалық  билікті орнату.</w:t>
                  </w:r>
                </w:p>
              </w:tc>
              <w:tc>
                <w:tcPr>
                  <w:tcW w:w="2268" w:type="dxa"/>
                </w:tcPr>
                <w:p w:rsidR="00E602BC" w:rsidRPr="00E602BC" w:rsidRDefault="00667EFE" w:rsidP="00A0124C">
                  <w:pPr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  <w:lang w:val="kk-KZ"/>
                    </w:rPr>
                    <w:t>+</w:t>
                  </w:r>
                </w:p>
              </w:tc>
              <w:tc>
                <w:tcPr>
                  <w:tcW w:w="1899" w:type="dxa"/>
                </w:tcPr>
                <w:p w:rsidR="00E602BC" w:rsidRPr="00E602BC" w:rsidRDefault="00E602BC" w:rsidP="00A0124C">
                  <w:pPr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E602BC" w:rsidTr="00A0124C">
              <w:tc>
                <w:tcPr>
                  <w:tcW w:w="6267" w:type="dxa"/>
                </w:tcPr>
                <w:p w:rsidR="00E602BC" w:rsidRPr="00E602BC" w:rsidRDefault="00667EFE" w:rsidP="00A0124C">
                  <w:pPr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kk-KZ"/>
                    </w:rPr>
                    <w:t>1919 жылы қазанда Сунь Ятсен өзінің «Революциялық партиясын» Қытайдың Ұлттық партиясы деп қайта құрды.</w:t>
                  </w:r>
                </w:p>
              </w:tc>
              <w:tc>
                <w:tcPr>
                  <w:tcW w:w="2268" w:type="dxa"/>
                </w:tcPr>
                <w:p w:rsidR="00E602BC" w:rsidRPr="00E602BC" w:rsidRDefault="00667EFE" w:rsidP="00A0124C">
                  <w:pPr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  <w:lang w:val="kk-KZ"/>
                    </w:rPr>
                    <w:t>+</w:t>
                  </w:r>
                </w:p>
              </w:tc>
              <w:tc>
                <w:tcPr>
                  <w:tcW w:w="1899" w:type="dxa"/>
                </w:tcPr>
                <w:p w:rsidR="00E602BC" w:rsidRPr="00E602BC" w:rsidRDefault="00E602BC" w:rsidP="00A0124C">
                  <w:pPr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E602BC" w:rsidTr="00A0124C">
              <w:tc>
                <w:tcPr>
                  <w:tcW w:w="6267" w:type="dxa"/>
                </w:tcPr>
                <w:p w:rsidR="00E602BC" w:rsidRPr="00E602BC" w:rsidRDefault="00667EFE" w:rsidP="00A0124C">
                  <w:pPr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kk-KZ"/>
                    </w:rPr>
                    <w:t>1921 жылы Қытай Республикасының президенті болып сайланды</w:t>
                  </w:r>
                </w:p>
              </w:tc>
              <w:tc>
                <w:tcPr>
                  <w:tcW w:w="2268" w:type="dxa"/>
                </w:tcPr>
                <w:p w:rsidR="00E602BC" w:rsidRPr="00E602BC" w:rsidRDefault="00667EFE" w:rsidP="00A0124C">
                  <w:pPr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  <w:lang w:val="kk-KZ"/>
                    </w:rPr>
                    <w:t>+</w:t>
                  </w:r>
                </w:p>
              </w:tc>
              <w:tc>
                <w:tcPr>
                  <w:tcW w:w="1899" w:type="dxa"/>
                </w:tcPr>
                <w:p w:rsidR="00E602BC" w:rsidRPr="00E602BC" w:rsidRDefault="00E602BC" w:rsidP="00A0124C">
                  <w:pPr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E602BC" w:rsidRPr="00367E2D" w:rsidTr="00A0124C">
              <w:tc>
                <w:tcPr>
                  <w:tcW w:w="6267" w:type="dxa"/>
                </w:tcPr>
                <w:p w:rsidR="00E602BC" w:rsidRPr="00E602BC" w:rsidRDefault="007B7817" w:rsidP="00A0124C">
                  <w:pPr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kk-KZ"/>
                    </w:rPr>
                    <w:t xml:space="preserve">Сунь Ятсен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 w:eastAsia="ru-RU"/>
                    </w:rPr>
                    <w:t>әлеуметтік либерализм, әлеуметтік консерватизм, марксизм, социал- демократия басқару жүйесін ұсынды</w:t>
                  </w:r>
                </w:p>
              </w:tc>
              <w:tc>
                <w:tcPr>
                  <w:tcW w:w="2268" w:type="dxa"/>
                </w:tcPr>
                <w:p w:rsidR="00E602BC" w:rsidRPr="00E602BC" w:rsidRDefault="00E602BC" w:rsidP="00A0124C">
                  <w:pPr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99" w:type="dxa"/>
                </w:tcPr>
                <w:p w:rsidR="00E602BC" w:rsidRPr="00E602BC" w:rsidRDefault="007B7817" w:rsidP="00A0124C">
                  <w:pPr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  <w:lang w:val="kk-KZ"/>
                    </w:rPr>
                    <w:t>+</w:t>
                  </w:r>
                </w:p>
              </w:tc>
            </w:tr>
            <w:tr w:rsidR="00E602BC" w:rsidRPr="00367E2D" w:rsidTr="00A0124C">
              <w:tc>
                <w:tcPr>
                  <w:tcW w:w="6267" w:type="dxa"/>
                </w:tcPr>
                <w:p w:rsidR="00E602BC" w:rsidRPr="00E602BC" w:rsidRDefault="00667EFE" w:rsidP="00A0124C">
                  <w:pPr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kk-KZ"/>
                    </w:rPr>
                    <w:t>Сунь Ятсеннің 4 қағидаты бар</w:t>
                  </w:r>
                </w:p>
              </w:tc>
              <w:tc>
                <w:tcPr>
                  <w:tcW w:w="2268" w:type="dxa"/>
                </w:tcPr>
                <w:p w:rsidR="00E602BC" w:rsidRPr="00E602BC" w:rsidRDefault="00E602BC" w:rsidP="00A0124C">
                  <w:pPr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99" w:type="dxa"/>
                </w:tcPr>
                <w:p w:rsidR="00E602BC" w:rsidRPr="00E602BC" w:rsidRDefault="00667EFE" w:rsidP="00A0124C">
                  <w:pPr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  <w:lang w:val="kk-KZ"/>
                    </w:rPr>
                    <w:t>+</w:t>
                  </w:r>
                </w:p>
              </w:tc>
            </w:tr>
          </w:tbl>
          <w:p w:rsidR="00E602BC" w:rsidRPr="00E602BC" w:rsidRDefault="00E602BC" w:rsidP="00241793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</w:pPr>
          </w:p>
          <w:p w:rsidR="00E57372" w:rsidRPr="00E602BC" w:rsidRDefault="00E57372" w:rsidP="00241793">
            <w:pPr>
              <w:spacing w:after="0"/>
              <w:rPr>
                <w:rFonts w:eastAsia="Times New Roman"/>
                <w:iCs/>
                <w:sz w:val="24"/>
                <w:szCs w:val="24"/>
                <w:lang w:val="kk-KZ"/>
              </w:rPr>
            </w:pPr>
          </w:p>
          <w:p w:rsidR="00E57372" w:rsidRPr="00E602BC" w:rsidRDefault="00E57372" w:rsidP="00241793">
            <w:pPr>
              <w:spacing w:after="0"/>
              <w:rPr>
                <w:rFonts w:eastAsia="Times New Roman"/>
                <w:iCs/>
                <w:sz w:val="24"/>
                <w:szCs w:val="24"/>
                <w:lang w:val="kk-KZ"/>
              </w:rPr>
            </w:pPr>
          </w:p>
          <w:p w:rsidR="00E57372" w:rsidRPr="00241793" w:rsidRDefault="00E57372" w:rsidP="00A47993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</w:pPr>
            <w:r w:rsidRPr="002417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/>
              </w:rPr>
              <w:t xml:space="preserve">Тапсырма: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/>
              </w:rPr>
              <w:t>2</w:t>
            </w:r>
            <w:r w:rsidRPr="002417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/>
              </w:rPr>
              <w:t>.</w:t>
            </w:r>
            <w:r w:rsidR="00667EF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  <w:r w:rsidR="0005095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/>
              </w:rPr>
              <w:t>«Кесте толтыру»</w:t>
            </w:r>
          </w:p>
          <w:p w:rsidR="00E57372" w:rsidRDefault="00E57372" w:rsidP="00241793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</w:pPr>
            <w:r w:rsidRPr="00050959"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  <w:t xml:space="preserve">Шарты: </w:t>
            </w:r>
            <w:r w:rsidR="00667EFE" w:rsidRPr="00050959"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  <w:t>Сунь</w:t>
            </w:r>
            <w:r w:rsidR="00050959" w:rsidRPr="00050959"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="00667EFE" w:rsidRPr="00050959"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  <w:t>Ятсеннің 3 қа</w:t>
            </w:r>
            <w:r w:rsidR="00050959"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  <w:t>ғидатын аты</w:t>
            </w:r>
            <w:r w:rsidR="00050959" w:rsidRPr="00050959"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  <w:t xml:space="preserve">, мақсаты, </w:t>
            </w:r>
            <w:r w:rsidR="00050959"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  <w:t>атқарған жұмысын ажыратады.</w:t>
            </w:r>
            <w:r w:rsidR="00050959" w:rsidRPr="00050959"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478"/>
              <w:gridCol w:w="3478"/>
              <w:gridCol w:w="3478"/>
            </w:tblGrid>
            <w:tr w:rsidR="00050959" w:rsidTr="00050959">
              <w:tc>
                <w:tcPr>
                  <w:tcW w:w="3478" w:type="dxa"/>
                </w:tcPr>
                <w:p w:rsidR="00050959" w:rsidRDefault="00050959" w:rsidP="00241793">
                  <w:pPr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kk-KZ"/>
                    </w:rPr>
                    <w:t>қағидаттың аты</w:t>
                  </w:r>
                </w:p>
              </w:tc>
              <w:tc>
                <w:tcPr>
                  <w:tcW w:w="3478" w:type="dxa"/>
                </w:tcPr>
                <w:p w:rsidR="00050959" w:rsidRDefault="00050959" w:rsidP="00241793">
                  <w:pPr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kk-KZ"/>
                    </w:rPr>
                    <w:t>Мақсаты</w:t>
                  </w:r>
                </w:p>
              </w:tc>
              <w:tc>
                <w:tcPr>
                  <w:tcW w:w="3478" w:type="dxa"/>
                </w:tcPr>
                <w:p w:rsidR="00050959" w:rsidRDefault="00050959" w:rsidP="00241793">
                  <w:pPr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kk-KZ"/>
                    </w:rPr>
                    <w:t>жұмыс жүйесі</w:t>
                  </w:r>
                </w:p>
              </w:tc>
            </w:tr>
            <w:tr w:rsidR="00050959" w:rsidTr="00050959">
              <w:tc>
                <w:tcPr>
                  <w:tcW w:w="3478" w:type="dxa"/>
                </w:tcPr>
                <w:p w:rsidR="00050959" w:rsidRDefault="00050959" w:rsidP="00241793">
                  <w:pPr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478" w:type="dxa"/>
                </w:tcPr>
                <w:p w:rsidR="00050959" w:rsidRDefault="00050959" w:rsidP="00241793">
                  <w:pPr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478" w:type="dxa"/>
                </w:tcPr>
                <w:p w:rsidR="00050959" w:rsidRDefault="00050959" w:rsidP="00241793">
                  <w:pPr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050959" w:rsidTr="00050959">
              <w:tc>
                <w:tcPr>
                  <w:tcW w:w="3478" w:type="dxa"/>
                </w:tcPr>
                <w:p w:rsidR="00050959" w:rsidRDefault="00050959" w:rsidP="00241793">
                  <w:pPr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478" w:type="dxa"/>
                </w:tcPr>
                <w:p w:rsidR="00050959" w:rsidRDefault="00050959" w:rsidP="00241793">
                  <w:pPr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478" w:type="dxa"/>
                </w:tcPr>
                <w:p w:rsidR="00050959" w:rsidRDefault="00050959" w:rsidP="00241793">
                  <w:pPr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050959" w:rsidTr="00050959">
              <w:tc>
                <w:tcPr>
                  <w:tcW w:w="3478" w:type="dxa"/>
                </w:tcPr>
                <w:p w:rsidR="00050959" w:rsidRDefault="00050959" w:rsidP="00241793">
                  <w:pPr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478" w:type="dxa"/>
                </w:tcPr>
                <w:p w:rsidR="00050959" w:rsidRDefault="00050959" w:rsidP="00241793">
                  <w:pPr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478" w:type="dxa"/>
                </w:tcPr>
                <w:p w:rsidR="00050959" w:rsidRDefault="00050959" w:rsidP="00241793">
                  <w:pPr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E57372" w:rsidRPr="00241793" w:rsidRDefault="00E57372" w:rsidP="00241793">
            <w:pPr>
              <w:spacing w:after="0"/>
              <w:rPr>
                <w:rFonts w:eastAsia="Times New Roman"/>
                <w:b/>
                <w:iCs/>
                <w:sz w:val="24"/>
                <w:szCs w:val="24"/>
                <w:lang w:val="kk-KZ"/>
              </w:rPr>
            </w:pPr>
          </w:p>
        </w:tc>
      </w:tr>
      <w:tr w:rsidR="00E57372" w:rsidRPr="008E679C" w:rsidTr="000C3A0B">
        <w:trPr>
          <w:trHeight w:val="32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72" w:rsidRPr="00241793" w:rsidRDefault="00E57372" w:rsidP="00241793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/>
              </w:rPr>
            </w:pPr>
            <w:r w:rsidRPr="002417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/>
              </w:rPr>
              <w:t xml:space="preserve">Бағалау критериі  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72" w:rsidRPr="008E679C" w:rsidRDefault="00E57372" w:rsidP="00241793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/>
              </w:rPr>
            </w:pPr>
            <w:r w:rsidRPr="008E679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/>
              </w:rPr>
              <w:t>Дескриптор</w:t>
            </w:r>
          </w:p>
        </w:tc>
      </w:tr>
      <w:tr w:rsidR="00050959" w:rsidRPr="00367E2D" w:rsidTr="00680A75">
        <w:trPr>
          <w:trHeight w:val="135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9" w:rsidRPr="00680A75" w:rsidRDefault="00050959" w:rsidP="00680A7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Сунь Ятсеньнің  билігі кезіндегі басқару жүйесінің дамуын сипаттайды 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17" w:rsidRDefault="007B7817" w:rsidP="007B78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1.</w:t>
            </w:r>
            <w:r w:rsidRPr="007B781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Сунь Ятсеннің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басқару жүйесінің сипатын біледі.</w:t>
            </w:r>
          </w:p>
          <w:p w:rsidR="00050959" w:rsidRPr="007B7817" w:rsidRDefault="007B7817" w:rsidP="007B78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2. Кестеге Сунь Ятсеннің кезіндегі ақиқат, жалған жауаптарын анықтайды.</w:t>
            </w:r>
            <w:r w:rsidRPr="007B781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050959" w:rsidRPr="00241793" w:rsidRDefault="00050959" w:rsidP="00241793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050959" w:rsidRPr="00241793" w:rsidRDefault="00050959" w:rsidP="00241793">
            <w:pPr>
              <w:spacing w:after="0"/>
              <w:rPr>
                <w:rFonts w:eastAsia="Times New Roman"/>
                <w:iCs/>
                <w:sz w:val="24"/>
                <w:szCs w:val="24"/>
                <w:lang w:val="kk-KZ"/>
              </w:rPr>
            </w:pPr>
          </w:p>
        </w:tc>
      </w:tr>
      <w:tr w:rsidR="00050959" w:rsidRPr="00367E2D" w:rsidTr="000C3A0B">
        <w:trPr>
          <w:trHeight w:val="165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9" w:rsidRPr="00241793" w:rsidRDefault="00050959" w:rsidP="002254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2.Сунь Ятсен 3 қағидатының  ерекшелігін ажыратады.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9" w:rsidRPr="007B7817" w:rsidRDefault="007B7817" w:rsidP="008E679C">
            <w:pPr>
              <w:pStyle w:val="a5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B7817">
              <w:rPr>
                <w:rFonts w:ascii="Times New Roman" w:hAnsi="Times New Roman"/>
                <w:sz w:val="24"/>
                <w:szCs w:val="24"/>
                <w:lang w:val="kk-KZ"/>
              </w:rPr>
              <w:t>Сунь Ятсен қағидатының</w:t>
            </w:r>
            <w:r w:rsidR="00050959" w:rsidRPr="007B781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ерекшелігін </w:t>
            </w:r>
            <w:r w:rsidR="00050959" w:rsidRPr="007B781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біледі.</w:t>
            </w:r>
          </w:p>
          <w:p w:rsidR="00050959" w:rsidRPr="008E679C" w:rsidRDefault="00050959" w:rsidP="008E679C">
            <w:pPr>
              <w:pStyle w:val="a5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7B7817"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  <w:t>Кесте</w:t>
            </w:r>
            <w:r w:rsidR="007B7817" w:rsidRPr="007B7817"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  <w:t xml:space="preserve">ге  3 қағидатқа </w:t>
            </w:r>
            <w:r w:rsidRPr="007B7817">
              <w:rPr>
                <w:rFonts w:ascii="Times New Roman" w:hAnsi="Times New Roman"/>
                <w:sz w:val="24"/>
                <w:szCs w:val="24"/>
                <w:lang w:val="kk-KZ"/>
              </w:rPr>
              <w:t>қатысты тұжырымды анықтайды.</w:t>
            </w:r>
          </w:p>
        </w:tc>
      </w:tr>
    </w:tbl>
    <w:p w:rsidR="00222892" w:rsidRPr="007B7817" w:rsidRDefault="00222892" w:rsidP="00077072">
      <w:pPr>
        <w:rPr>
          <w:rFonts w:ascii="Times New Roman" w:hAnsi="Times New Roman"/>
          <w:sz w:val="24"/>
          <w:szCs w:val="24"/>
          <w:lang w:val="kk-KZ"/>
        </w:rPr>
      </w:pPr>
    </w:p>
    <w:sectPr w:rsidR="00222892" w:rsidRPr="007B7817" w:rsidSect="0061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45F"/>
    <w:multiLevelType w:val="hybridMultilevel"/>
    <w:tmpl w:val="E6E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6CD1"/>
    <w:multiLevelType w:val="hybridMultilevel"/>
    <w:tmpl w:val="5908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90D57"/>
    <w:multiLevelType w:val="hybridMultilevel"/>
    <w:tmpl w:val="E982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07798"/>
    <w:multiLevelType w:val="hybridMultilevel"/>
    <w:tmpl w:val="DE80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C7CD7"/>
    <w:multiLevelType w:val="hybridMultilevel"/>
    <w:tmpl w:val="C78C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E7C29"/>
    <w:multiLevelType w:val="hybridMultilevel"/>
    <w:tmpl w:val="BF56F676"/>
    <w:lvl w:ilvl="0" w:tplc="439074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50875"/>
    <w:multiLevelType w:val="hybridMultilevel"/>
    <w:tmpl w:val="E39A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459A0"/>
    <w:multiLevelType w:val="hybridMultilevel"/>
    <w:tmpl w:val="1B8A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46882"/>
    <w:multiLevelType w:val="hybridMultilevel"/>
    <w:tmpl w:val="E500D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07BA2"/>
    <w:multiLevelType w:val="hybridMultilevel"/>
    <w:tmpl w:val="62F027C4"/>
    <w:lvl w:ilvl="0" w:tplc="E4A67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47ECF"/>
    <w:multiLevelType w:val="hybridMultilevel"/>
    <w:tmpl w:val="1674A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42432"/>
    <w:multiLevelType w:val="hybridMultilevel"/>
    <w:tmpl w:val="0CECF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F5C"/>
    <w:multiLevelType w:val="hybridMultilevel"/>
    <w:tmpl w:val="DA56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415E5"/>
    <w:multiLevelType w:val="hybridMultilevel"/>
    <w:tmpl w:val="FD507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93B59"/>
    <w:multiLevelType w:val="hybridMultilevel"/>
    <w:tmpl w:val="F7C6FE40"/>
    <w:lvl w:ilvl="0" w:tplc="820800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AE65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9AA8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A11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5AF5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3AC4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66015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3E25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30A1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1D76C7"/>
    <w:multiLevelType w:val="hybridMultilevel"/>
    <w:tmpl w:val="BC78D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4668D"/>
    <w:multiLevelType w:val="hybridMultilevel"/>
    <w:tmpl w:val="5908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800E3"/>
    <w:multiLevelType w:val="hybridMultilevel"/>
    <w:tmpl w:val="BF56F676"/>
    <w:lvl w:ilvl="0" w:tplc="439074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F6E98"/>
    <w:multiLevelType w:val="hybridMultilevel"/>
    <w:tmpl w:val="CC5A2696"/>
    <w:lvl w:ilvl="0" w:tplc="9FFE677E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>
    <w:nsid w:val="76F851BF"/>
    <w:multiLevelType w:val="hybridMultilevel"/>
    <w:tmpl w:val="98C66D7C"/>
    <w:lvl w:ilvl="0" w:tplc="BA70D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6A7F61"/>
    <w:multiLevelType w:val="hybridMultilevel"/>
    <w:tmpl w:val="9BDAABB8"/>
    <w:lvl w:ilvl="0" w:tplc="B2085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9A0BA5"/>
    <w:multiLevelType w:val="hybridMultilevel"/>
    <w:tmpl w:val="B5120D8C"/>
    <w:lvl w:ilvl="0" w:tplc="291EB0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24AB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DA9D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08D6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E875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FA2B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362C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7CDC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5299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14"/>
  </w:num>
  <w:num w:numId="3">
    <w:abstractNumId w:val="3"/>
  </w:num>
  <w:num w:numId="4">
    <w:abstractNumId w:val="2"/>
  </w:num>
  <w:num w:numId="5">
    <w:abstractNumId w:val="5"/>
  </w:num>
  <w:num w:numId="6">
    <w:abstractNumId w:val="17"/>
  </w:num>
  <w:num w:numId="7">
    <w:abstractNumId w:val="6"/>
  </w:num>
  <w:num w:numId="8">
    <w:abstractNumId w:val="15"/>
  </w:num>
  <w:num w:numId="9">
    <w:abstractNumId w:val="7"/>
  </w:num>
  <w:num w:numId="10">
    <w:abstractNumId w:val="18"/>
  </w:num>
  <w:num w:numId="11">
    <w:abstractNumId w:val="13"/>
  </w:num>
  <w:num w:numId="12">
    <w:abstractNumId w:val="8"/>
  </w:num>
  <w:num w:numId="13">
    <w:abstractNumId w:val="1"/>
  </w:num>
  <w:num w:numId="14">
    <w:abstractNumId w:val="20"/>
  </w:num>
  <w:num w:numId="15">
    <w:abstractNumId w:val="10"/>
  </w:num>
  <w:num w:numId="16">
    <w:abstractNumId w:val="11"/>
  </w:num>
  <w:num w:numId="17">
    <w:abstractNumId w:val="16"/>
  </w:num>
  <w:num w:numId="18">
    <w:abstractNumId w:val="4"/>
  </w:num>
  <w:num w:numId="19">
    <w:abstractNumId w:val="21"/>
  </w:num>
  <w:num w:numId="20">
    <w:abstractNumId w:val="12"/>
  </w:num>
  <w:num w:numId="21">
    <w:abstractNumId w:val="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67679"/>
    <w:rsid w:val="00004275"/>
    <w:rsid w:val="00013685"/>
    <w:rsid w:val="00024EAC"/>
    <w:rsid w:val="00037FE6"/>
    <w:rsid w:val="00050959"/>
    <w:rsid w:val="0007637F"/>
    <w:rsid w:val="00077072"/>
    <w:rsid w:val="00080DFD"/>
    <w:rsid w:val="0008160B"/>
    <w:rsid w:val="000846B2"/>
    <w:rsid w:val="00086A9F"/>
    <w:rsid w:val="00096B4E"/>
    <w:rsid w:val="000B0C05"/>
    <w:rsid w:val="000C3A0B"/>
    <w:rsid w:val="00105C31"/>
    <w:rsid w:val="00113EE3"/>
    <w:rsid w:val="00122A6A"/>
    <w:rsid w:val="0013715F"/>
    <w:rsid w:val="00151839"/>
    <w:rsid w:val="00175830"/>
    <w:rsid w:val="00180F9C"/>
    <w:rsid w:val="0018136D"/>
    <w:rsid w:val="001A2097"/>
    <w:rsid w:val="001A285E"/>
    <w:rsid w:val="001C20C7"/>
    <w:rsid w:val="001C3D8E"/>
    <w:rsid w:val="001D43C3"/>
    <w:rsid w:val="001D4D34"/>
    <w:rsid w:val="001D6319"/>
    <w:rsid w:val="001D69B5"/>
    <w:rsid w:val="001E224A"/>
    <w:rsid w:val="001F6CA7"/>
    <w:rsid w:val="002072BA"/>
    <w:rsid w:val="002125C1"/>
    <w:rsid w:val="00222892"/>
    <w:rsid w:val="002254B0"/>
    <w:rsid w:val="00236A1E"/>
    <w:rsid w:val="00241793"/>
    <w:rsid w:val="00271F24"/>
    <w:rsid w:val="00280B91"/>
    <w:rsid w:val="00295759"/>
    <w:rsid w:val="002A1D8E"/>
    <w:rsid w:val="002A2468"/>
    <w:rsid w:val="002B1929"/>
    <w:rsid w:val="002C568B"/>
    <w:rsid w:val="002D21E4"/>
    <w:rsid w:val="003006D4"/>
    <w:rsid w:val="00300765"/>
    <w:rsid w:val="00332592"/>
    <w:rsid w:val="003402A6"/>
    <w:rsid w:val="003409DB"/>
    <w:rsid w:val="00346E02"/>
    <w:rsid w:val="00364F06"/>
    <w:rsid w:val="00366369"/>
    <w:rsid w:val="00367679"/>
    <w:rsid w:val="00367E2D"/>
    <w:rsid w:val="003748F4"/>
    <w:rsid w:val="003756E7"/>
    <w:rsid w:val="003815BC"/>
    <w:rsid w:val="00384CA4"/>
    <w:rsid w:val="003965D0"/>
    <w:rsid w:val="003B22F7"/>
    <w:rsid w:val="003C0C31"/>
    <w:rsid w:val="003C3EEB"/>
    <w:rsid w:val="003E4283"/>
    <w:rsid w:val="003E6A8F"/>
    <w:rsid w:val="003F61BE"/>
    <w:rsid w:val="004144D4"/>
    <w:rsid w:val="00415D32"/>
    <w:rsid w:val="00426EFE"/>
    <w:rsid w:val="00437925"/>
    <w:rsid w:val="0047208F"/>
    <w:rsid w:val="00472947"/>
    <w:rsid w:val="0048136C"/>
    <w:rsid w:val="00495836"/>
    <w:rsid w:val="00495AEC"/>
    <w:rsid w:val="004B2B5F"/>
    <w:rsid w:val="004C0E52"/>
    <w:rsid w:val="004C3ABB"/>
    <w:rsid w:val="004C4C44"/>
    <w:rsid w:val="004F64AE"/>
    <w:rsid w:val="005074DF"/>
    <w:rsid w:val="00524811"/>
    <w:rsid w:val="00527D9B"/>
    <w:rsid w:val="00544093"/>
    <w:rsid w:val="005820FF"/>
    <w:rsid w:val="005865EF"/>
    <w:rsid w:val="0059716B"/>
    <w:rsid w:val="005A3FD1"/>
    <w:rsid w:val="005A4185"/>
    <w:rsid w:val="005A53DD"/>
    <w:rsid w:val="005B537B"/>
    <w:rsid w:val="005D273C"/>
    <w:rsid w:val="005F004E"/>
    <w:rsid w:val="006023E6"/>
    <w:rsid w:val="0061096E"/>
    <w:rsid w:val="00610D5C"/>
    <w:rsid w:val="00626A05"/>
    <w:rsid w:val="00632FED"/>
    <w:rsid w:val="00635A9B"/>
    <w:rsid w:val="00663917"/>
    <w:rsid w:val="00667EFE"/>
    <w:rsid w:val="00675E03"/>
    <w:rsid w:val="00677FC6"/>
    <w:rsid w:val="00680A75"/>
    <w:rsid w:val="00687E47"/>
    <w:rsid w:val="00687ECF"/>
    <w:rsid w:val="006A3A51"/>
    <w:rsid w:val="006C0F5E"/>
    <w:rsid w:val="006C5B9E"/>
    <w:rsid w:val="006D77AA"/>
    <w:rsid w:val="006E0AC4"/>
    <w:rsid w:val="007008E1"/>
    <w:rsid w:val="00710BB3"/>
    <w:rsid w:val="00720293"/>
    <w:rsid w:val="00722EF9"/>
    <w:rsid w:val="0073051D"/>
    <w:rsid w:val="00736EFC"/>
    <w:rsid w:val="00741B6B"/>
    <w:rsid w:val="007514FF"/>
    <w:rsid w:val="00752469"/>
    <w:rsid w:val="0076064D"/>
    <w:rsid w:val="00763EF4"/>
    <w:rsid w:val="00782C76"/>
    <w:rsid w:val="0078751B"/>
    <w:rsid w:val="007A1FFB"/>
    <w:rsid w:val="007A3B69"/>
    <w:rsid w:val="007A73D9"/>
    <w:rsid w:val="007B7817"/>
    <w:rsid w:val="007C256F"/>
    <w:rsid w:val="007E1660"/>
    <w:rsid w:val="007E5B27"/>
    <w:rsid w:val="00800FE0"/>
    <w:rsid w:val="008025B3"/>
    <w:rsid w:val="0080304E"/>
    <w:rsid w:val="00807A3F"/>
    <w:rsid w:val="00815B69"/>
    <w:rsid w:val="00822DCE"/>
    <w:rsid w:val="0082588E"/>
    <w:rsid w:val="00842441"/>
    <w:rsid w:val="00857B86"/>
    <w:rsid w:val="008942A0"/>
    <w:rsid w:val="008A018F"/>
    <w:rsid w:val="008A37A3"/>
    <w:rsid w:val="008B1DD7"/>
    <w:rsid w:val="008C64B5"/>
    <w:rsid w:val="008D1B59"/>
    <w:rsid w:val="008E448B"/>
    <w:rsid w:val="008E5702"/>
    <w:rsid w:val="008E679C"/>
    <w:rsid w:val="00900299"/>
    <w:rsid w:val="009033E8"/>
    <w:rsid w:val="00942882"/>
    <w:rsid w:val="00952648"/>
    <w:rsid w:val="00954261"/>
    <w:rsid w:val="00957F98"/>
    <w:rsid w:val="00971594"/>
    <w:rsid w:val="00972CC7"/>
    <w:rsid w:val="009A6463"/>
    <w:rsid w:val="009B2170"/>
    <w:rsid w:val="009C7CB0"/>
    <w:rsid w:val="009E2C19"/>
    <w:rsid w:val="009E3957"/>
    <w:rsid w:val="00A1008E"/>
    <w:rsid w:val="00A27D06"/>
    <w:rsid w:val="00A47993"/>
    <w:rsid w:val="00A5043A"/>
    <w:rsid w:val="00A5269B"/>
    <w:rsid w:val="00A603B7"/>
    <w:rsid w:val="00A7012C"/>
    <w:rsid w:val="00A7089A"/>
    <w:rsid w:val="00A83241"/>
    <w:rsid w:val="00A952D8"/>
    <w:rsid w:val="00AA3A6D"/>
    <w:rsid w:val="00AD273C"/>
    <w:rsid w:val="00AE2FA9"/>
    <w:rsid w:val="00AF2D98"/>
    <w:rsid w:val="00B054B5"/>
    <w:rsid w:val="00B2497E"/>
    <w:rsid w:val="00B75625"/>
    <w:rsid w:val="00BA2396"/>
    <w:rsid w:val="00BA2D23"/>
    <w:rsid w:val="00BB5D2C"/>
    <w:rsid w:val="00BC050D"/>
    <w:rsid w:val="00BC5734"/>
    <w:rsid w:val="00BC78C2"/>
    <w:rsid w:val="00C0226A"/>
    <w:rsid w:val="00C10873"/>
    <w:rsid w:val="00C12BCE"/>
    <w:rsid w:val="00C26F6A"/>
    <w:rsid w:val="00C270F3"/>
    <w:rsid w:val="00C3419F"/>
    <w:rsid w:val="00C6409D"/>
    <w:rsid w:val="00C66443"/>
    <w:rsid w:val="00CA2370"/>
    <w:rsid w:val="00CB1617"/>
    <w:rsid w:val="00CF63DD"/>
    <w:rsid w:val="00D0788C"/>
    <w:rsid w:val="00D17622"/>
    <w:rsid w:val="00D3384A"/>
    <w:rsid w:val="00D34080"/>
    <w:rsid w:val="00D47B41"/>
    <w:rsid w:val="00D519D7"/>
    <w:rsid w:val="00D51BF0"/>
    <w:rsid w:val="00D55EB1"/>
    <w:rsid w:val="00D66638"/>
    <w:rsid w:val="00D959BB"/>
    <w:rsid w:val="00DA024F"/>
    <w:rsid w:val="00DA4FF7"/>
    <w:rsid w:val="00DC21D2"/>
    <w:rsid w:val="00DC3240"/>
    <w:rsid w:val="00DC580C"/>
    <w:rsid w:val="00DC6FB8"/>
    <w:rsid w:val="00DD114E"/>
    <w:rsid w:val="00DD57B5"/>
    <w:rsid w:val="00DE4A82"/>
    <w:rsid w:val="00DE681E"/>
    <w:rsid w:val="00E02120"/>
    <w:rsid w:val="00E045C8"/>
    <w:rsid w:val="00E15B93"/>
    <w:rsid w:val="00E362BF"/>
    <w:rsid w:val="00E41753"/>
    <w:rsid w:val="00E4289E"/>
    <w:rsid w:val="00E47444"/>
    <w:rsid w:val="00E51BD2"/>
    <w:rsid w:val="00E57372"/>
    <w:rsid w:val="00E602BC"/>
    <w:rsid w:val="00E7316E"/>
    <w:rsid w:val="00E7596C"/>
    <w:rsid w:val="00E764E7"/>
    <w:rsid w:val="00E9165A"/>
    <w:rsid w:val="00EA72BB"/>
    <w:rsid w:val="00EC1B27"/>
    <w:rsid w:val="00ED6E1A"/>
    <w:rsid w:val="00EF2A52"/>
    <w:rsid w:val="00F027EA"/>
    <w:rsid w:val="00F17523"/>
    <w:rsid w:val="00F356CB"/>
    <w:rsid w:val="00F35F6E"/>
    <w:rsid w:val="00F458AA"/>
    <w:rsid w:val="00F47083"/>
    <w:rsid w:val="00F65CD2"/>
    <w:rsid w:val="00F91E73"/>
    <w:rsid w:val="00FB6BD6"/>
    <w:rsid w:val="00FD03D1"/>
    <w:rsid w:val="00FD7D4D"/>
    <w:rsid w:val="00FE2E56"/>
    <w:rsid w:val="00FE45BB"/>
    <w:rsid w:val="00FF2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Интервалсыз"/>
    <w:link w:val="a4"/>
    <w:uiPriority w:val="1"/>
    <w:qFormat/>
    <w:rsid w:val="0036767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367679"/>
    <w:pPr>
      <w:ind w:left="720"/>
      <w:contextualSpacing/>
    </w:pPr>
  </w:style>
  <w:style w:type="character" w:customStyle="1" w:styleId="a4">
    <w:name w:val="Без интервала Знак"/>
    <w:aliases w:val="Интервалсыз Знак"/>
    <w:basedOn w:val="a0"/>
    <w:link w:val="a3"/>
    <w:locked/>
    <w:rsid w:val="00367679"/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36767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6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679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8A0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D55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55EB1"/>
    <w:rPr>
      <w:color w:val="0000FF"/>
      <w:u w:val="single"/>
    </w:rPr>
  </w:style>
  <w:style w:type="character" w:styleId="ac">
    <w:name w:val="Strong"/>
    <w:basedOn w:val="a0"/>
    <w:uiPriority w:val="22"/>
    <w:qFormat/>
    <w:rsid w:val="00E51BD2"/>
    <w:rPr>
      <w:b/>
      <w:bCs/>
    </w:rPr>
  </w:style>
  <w:style w:type="paragraph" w:customStyle="1" w:styleId="rteindent1">
    <w:name w:val="rteindent1"/>
    <w:basedOn w:val="a"/>
    <w:rsid w:val="00E51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9915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5563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665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339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6908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440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1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Darkhan</dc:creator>
  <cp:lastModifiedBy>prog100@outlook.com</cp:lastModifiedBy>
  <cp:revision>63</cp:revision>
  <cp:lastPrinted>2019-04-10T02:29:00Z</cp:lastPrinted>
  <dcterms:created xsi:type="dcterms:W3CDTF">2019-04-07T16:23:00Z</dcterms:created>
  <dcterms:modified xsi:type="dcterms:W3CDTF">2020-10-29T09:32:00Z</dcterms:modified>
</cp:coreProperties>
</file>