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C" w:rsidRDefault="0014026C" w:rsidP="00140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26C" w:rsidRPr="0014026C" w:rsidRDefault="0014026C" w:rsidP="00140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14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Мерзім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19.12.20</w:t>
      </w:r>
      <w:r w:rsidR="00745C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</w:t>
      </w:r>
    </w:p>
    <w:p w:rsidR="0014026C" w:rsidRPr="0014026C" w:rsidRDefault="0014026C" w:rsidP="00140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Тақырып</w:t>
      </w:r>
      <w:proofErr w:type="spellEnd"/>
      <w:r w:rsidRPr="0014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</w:t>
      </w:r>
      <w:proofErr w:type="spellEnd"/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дәстүрі</w:t>
      </w:r>
      <w:proofErr w:type="spellEnd"/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</w:t>
      </w:r>
      <w:proofErr w:type="spellEnd"/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қазына</w:t>
      </w:r>
      <w:proofErr w:type="spellEnd"/>
    </w:p>
    <w:p w:rsidR="0014026C" w:rsidRPr="0014026C" w:rsidRDefault="0014026C" w:rsidP="00140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3"/>
        <w:gridCol w:w="2888"/>
      </w:tblGrid>
      <w:tr w:rsidR="0014026C" w:rsidRPr="0014026C" w:rsidTr="0014026C">
        <w:trPr>
          <w:trHeight w:val="1875"/>
        </w:trPr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Сабақтың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мақсаты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қушылардың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ұғымдарын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кеңейту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Міндеттері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Білімділігі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қушыларға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дәстүрінің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маңыздылығы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түсінік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беру;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Дамытушылығы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қушыларды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дәстүрінің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мәнін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оны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қадірлеп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бағалай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білуге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баулу;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Тәрбиелілігі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алт-дәстүрге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құрмет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елжандылық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сезімдеріне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тәрбиелеу</w:t>
            </w:r>
            <w:proofErr w:type="spellEnd"/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барысы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1.Ұйымдастыру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кезеңі</w:t>
            </w:r>
            <w:proofErr w:type="spellEnd"/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сәлемдесу,түгендеу</w:t>
            </w:r>
            <w:proofErr w:type="spellEnd"/>
            <w:proofErr w:type="gram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5-құрал-жабдық,оқулық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дәптер,күнделік,қалам,бейджик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Тыныштық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сәті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4026C" w:rsidRPr="0014026C" w:rsidRDefault="0014026C" w:rsidP="004B4AD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</w:rPr>
              <w:t> </w:t>
            </w:r>
            <w:proofErr w:type="spellStart"/>
            <w:r w:rsidRPr="004B4ADC">
              <w:rPr>
                <w:sz w:val="28"/>
                <w:szCs w:val="28"/>
              </w:rPr>
              <w:t>Жәймен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көзіңді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жұмып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мені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тыңдаңыздар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Тамаша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таңертеңгі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ашық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күнді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елестетіңіз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Сіз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тынық</w:t>
            </w:r>
            <w:proofErr w:type="spellEnd"/>
            <w:r w:rsidRPr="004B4ADC">
              <w:rPr>
                <w:sz w:val="28"/>
                <w:szCs w:val="28"/>
              </w:rPr>
              <w:t xml:space="preserve"> та </w:t>
            </w:r>
            <w:proofErr w:type="spellStart"/>
            <w:r w:rsidRPr="004B4ADC">
              <w:rPr>
                <w:sz w:val="28"/>
                <w:szCs w:val="28"/>
              </w:rPr>
              <w:t>ерекше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көлдің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жағасындасыз</w:t>
            </w:r>
            <w:proofErr w:type="spellEnd"/>
            <w:r w:rsidRPr="004B4ADC">
              <w:rPr>
                <w:sz w:val="28"/>
                <w:szCs w:val="28"/>
              </w:rPr>
              <w:t xml:space="preserve">. Тек </w:t>
            </w:r>
            <w:proofErr w:type="spellStart"/>
            <w:r w:rsidRPr="004B4ADC">
              <w:rPr>
                <w:sz w:val="28"/>
                <w:szCs w:val="28"/>
              </w:rPr>
              <w:t>қана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сіздің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тыныс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алғаныңызбен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судың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сылдыры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ғана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естіледі</w:t>
            </w:r>
            <w:proofErr w:type="spellEnd"/>
            <w:r w:rsidRPr="004B4ADC">
              <w:rPr>
                <w:sz w:val="28"/>
                <w:szCs w:val="28"/>
              </w:rPr>
              <w:t xml:space="preserve">.  </w:t>
            </w:r>
            <w:proofErr w:type="spellStart"/>
            <w:r w:rsidRPr="004B4ADC">
              <w:rPr>
                <w:sz w:val="28"/>
                <w:szCs w:val="28"/>
              </w:rPr>
              <w:t>Күн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жарқырап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нұрын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төккен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сайын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өзіңізді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жақсы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сезінесіз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Құстардың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4ADC">
              <w:rPr>
                <w:sz w:val="28"/>
                <w:szCs w:val="28"/>
              </w:rPr>
              <w:t>сайрағанымен</w:t>
            </w:r>
            <w:proofErr w:type="spellEnd"/>
            <w:r w:rsidRPr="004B4ADC">
              <w:rPr>
                <w:sz w:val="28"/>
                <w:szCs w:val="28"/>
              </w:rPr>
              <w:t xml:space="preserve">  </w:t>
            </w:r>
            <w:proofErr w:type="spellStart"/>
            <w:r w:rsidRPr="004B4ADC">
              <w:rPr>
                <w:sz w:val="28"/>
                <w:szCs w:val="28"/>
              </w:rPr>
              <w:t>шегірткенің</w:t>
            </w:r>
            <w:proofErr w:type="spellEnd"/>
            <w:proofErr w:type="gram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шырылын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естисіз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Сіз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салмақтысыз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Ауа</w:t>
            </w:r>
            <w:proofErr w:type="spellEnd"/>
            <w:r w:rsidRPr="004B4ADC">
              <w:rPr>
                <w:sz w:val="28"/>
                <w:szCs w:val="28"/>
              </w:rPr>
              <w:t xml:space="preserve"> таза </w:t>
            </w:r>
            <w:proofErr w:type="spellStart"/>
            <w:r w:rsidRPr="004B4ADC">
              <w:rPr>
                <w:sz w:val="28"/>
                <w:szCs w:val="28"/>
              </w:rPr>
              <w:t>және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мөлдір</w:t>
            </w:r>
            <w:proofErr w:type="spellEnd"/>
            <w:r w:rsidRPr="004B4ADC">
              <w:rPr>
                <w:sz w:val="28"/>
                <w:szCs w:val="28"/>
              </w:rPr>
              <w:t xml:space="preserve">, </w:t>
            </w:r>
            <w:proofErr w:type="spellStart"/>
            <w:r w:rsidRPr="004B4ADC">
              <w:rPr>
                <w:sz w:val="28"/>
                <w:szCs w:val="28"/>
              </w:rPr>
              <w:t>сіз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барлық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денеңізбен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күн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жылуын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сезінесіз</w:t>
            </w:r>
            <w:proofErr w:type="spellEnd"/>
            <w:r w:rsidRPr="004B4ADC">
              <w:rPr>
                <w:sz w:val="28"/>
                <w:szCs w:val="28"/>
              </w:rPr>
              <w:t xml:space="preserve">, </w:t>
            </w:r>
            <w:proofErr w:type="spellStart"/>
            <w:r w:rsidRPr="004B4ADC">
              <w:rPr>
                <w:sz w:val="28"/>
                <w:szCs w:val="28"/>
              </w:rPr>
              <w:t>сіз</w:t>
            </w:r>
            <w:proofErr w:type="spellEnd"/>
            <w:r w:rsidRPr="004B4ADC">
              <w:rPr>
                <w:sz w:val="28"/>
                <w:szCs w:val="28"/>
              </w:rPr>
              <w:t xml:space="preserve"> осы </w:t>
            </w:r>
            <w:proofErr w:type="spellStart"/>
            <w:r w:rsidRPr="004B4ADC">
              <w:rPr>
                <w:sz w:val="28"/>
                <w:szCs w:val="28"/>
              </w:rPr>
              <w:t>тыныш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таңертеңгі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мезгіл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сияқты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бірқалыпты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және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қозғалыссыз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тұрсыз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Сіз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өзіңізді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бақытты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сезінесіз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B4ADC">
              <w:rPr>
                <w:sz w:val="28"/>
                <w:szCs w:val="28"/>
              </w:rPr>
              <w:t>Барлық</w:t>
            </w:r>
            <w:proofErr w:type="spellEnd"/>
            <w:r w:rsidRPr="004B4ADC">
              <w:rPr>
                <w:sz w:val="28"/>
                <w:szCs w:val="28"/>
              </w:rPr>
              <w:t xml:space="preserve">  </w:t>
            </w:r>
            <w:proofErr w:type="spellStart"/>
            <w:r w:rsidRPr="004B4ADC">
              <w:rPr>
                <w:sz w:val="28"/>
                <w:szCs w:val="28"/>
              </w:rPr>
              <w:t>дене</w:t>
            </w:r>
            <w:proofErr w:type="spellEnd"/>
            <w:proofErr w:type="gram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мүшелеріңіз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тыныштыққа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және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күн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нұрына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бөленуде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Сіз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жақсы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дем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алудасыз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Енді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жайлап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lastRenderedPageBreak/>
              <w:t>көзімізді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ашамыз</w:t>
            </w:r>
            <w:proofErr w:type="spellEnd"/>
            <w:r w:rsidRPr="004B4ADC">
              <w:rPr>
                <w:sz w:val="28"/>
                <w:szCs w:val="28"/>
              </w:rPr>
              <w:t xml:space="preserve">. </w:t>
            </w:r>
            <w:proofErr w:type="spellStart"/>
            <w:r w:rsidRPr="004B4ADC">
              <w:rPr>
                <w:sz w:val="28"/>
                <w:szCs w:val="28"/>
              </w:rPr>
              <w:t>Біз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тынығып</w:t>
            </w:r>
            <w:proofErr w:type="spellEnd"/>
            <w:r w:rsidRPr="004B4ADC">
              <w:rPr>
                <w:sz w:val="28"/>
                <w:szCs w:val="28"/>
              </w:rPr>
              <w:t xml:space="preserve">, </w:t>
            </w:r>
            <w:proofErr w:type="spellStart"/>
            <w:r w:rsidRPr="004B4ADC">
              <w:rPr>
                <w:sz w:val="28"/>
                <w:szCs w:val="28"/>
              </w:rPr>
              <w:t>көңіл-күйіміз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жақсарады</w:t>
            </w:r>
            <w:proofErr w:type="spellEnd"/>
            <w:r w:rsidRPr="004B4ADC">
              <w:rPr>
                <w:sz w:val="28"/>
                <w:szCs w:val="28"/>
              </w:rPr>
              <w:t xml:space="preserve">, </w:t>
            </w:r>
            <w:proofErr w:type="spellStart"/>
            <w:r w:rsidRPr="004B4ADC">
              <w:rPr>
                <w:sz w:val="28"/>
                <w:szCs w:val="28"/>
              </w:rPr>
              <w:t>сергекпіз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жағымды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сезімдер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күні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бойы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бізбен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бірге</w:t>
            </w:r>
            <w:proofErr w:type="spellEnd"/>
            <w:r w:rsidRPr="004B4ADC">
              <w:rPr>
                <w:sz w:val="28"/>
                <w:szCs w:val="28"/>
              </w:rPr>
              <w:t xml:space="preserve"> </w:t>
            </w:r>
            <w:proofErr w:type="spellStart"/>
            <w:r w:rsidRPr="004B4ADC">
              <w:rPr>
                <w:sz w:val="28"/>
                <w:szCs w:val="28"/>
              </w:rPr>
              <w:t>болады</w:t>
            </w:r>
            <w:proofErr w:type="spellEnd"/>
            <w:r w:rsidRPr="004B4ADC">
              <w:rPr>
                <w:sz w:val="28"/>
                <w:szCs w:val="28"/>
              </w:rPr>
              <w:t>.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Ресурстар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:(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құралдар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14026C" w:rsidRPr="0014026C" w:rsidRDefault="0014026C" w:rsidP="0014026C">
            <w:pPr>
              <w:spacing w:after="150" w:line="240" w:lineRule="auto"/>
              <w:ind w:left="-637" w:firstLine="6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мәліметтер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4026C" w:rsidRPr="0014026C" w:rsidTr="0014026C">
        <w:trPr>
          <w:trHeight w:val="1065"/>
        </w:trPr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2.Үй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тапсырмасын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тексеру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Дәптердегі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тапсырманы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Сабақ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барысын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талқылау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14026C" w:rsidRPr="0014026C" w:rsidTr="0014026C">
        <w:trPr>
          <w:trHeight w:val="915"/>
        </w:trPr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3.Дәйексөз:</w:t>
            </w:r>
          </w:p>
          <w:p w:rsidR="0014026C" w:rsidRPr="004B4ADC" w:rsidRDefault="0014026C" w:rsidP="001402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салтың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ұлттық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қалпың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B4ADC" w:rsidRPr="0014026C" w:rsidRDefault="004B4ADC" w:rsidP="004B4AD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Халықтың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өмір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тәжірибесі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ұрпақтан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ұрпаққа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қалайша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жетіп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отырған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B4ADC" w:rsidRPr="0014026C" w:rsidRDefault="004B4ADC" w:rsidP="004B4AD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даналығының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мақсат-мүддесі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B4ADC" w:rsidRPr="0014026C" w:rsidRDefault="004B4ADC" w:rsidP="004B4AD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Халықтық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дәстүрден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өнеге-үлгі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алуға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B4ADC" w:rsidRPr="0014026C" w:rsidRDefault="004B4ADC" w:rsidP="004B4AD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халқымыздың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дәстүрлері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айтып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беріңдер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4ADC" w:rsidRPr="0014026C" w:rsidRDefault="004B4ADC" w:rsidP="001402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6C" w:rsidRPr="0014026C" w:rsidTr="0014026C">
        <w:trPr>
          <w:trHeight w:val="2520"/>
        </w:trPr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D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4.Әңгімелеу(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сұхбат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):</w:t>
            </w:r>
          </w:p>
          <w:p w:rsidR="004B4ADC" w:rsidRPr="00502B1E" w:rsidRDefault="004B4ADC" w:rsidP="004B4AD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</w:t>
            </w:r>
            <w:proofErr w:type="spellStart"/>
            <w:r w:rsidRPr="00502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Әңгiмелеу</w:t>
            </w:r>
            <w:proofErr w:type="spellEnd"/>
          </w:p>
          <w:p w:rsidR="004B4ADC" w:rsidRPr="004B4ADC" w:rsidRDefault="004B4ADC" w:rsidP="004B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пен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</w:t>
            </w:r>
            <w:proofErr w:type="spellEnd"/>
          </w:p>
          <w:p w:rsidR="004B4ADC" w:rsidRPr="004B4ADC" w:rsidRDefault="004B4ADC" w:rsidP="004B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Ертеде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Данышпан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ата</w:t>
            </w:r>
            <w:proofErr w:type="spellEnd"/>
            <w:proofErr w:type="gram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өз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ұрпағын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сынау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үшін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адамның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иығына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сол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иығына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отырғызып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қойыпты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бір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іс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жасарда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“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істе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”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десе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“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істеме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”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сыбырлайды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Сөйтіп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адамның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бойында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қасиет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басым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екенін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байқамаққа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оны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сапарға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аттандырыпты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біраз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жол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жүріп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өзен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жағасымен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шаршап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келе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жатса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судың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жағасына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шығып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қалған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балықты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көреді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секіріп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суға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жете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жатыр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жаны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ашып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Адам,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балыққа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көмектесіп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жібер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десе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Қой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жөніңе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жүре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уақытыңды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дейді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балықтан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әрірек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барып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мойнын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бұрып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қарайды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шарасыздан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көзі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жәутеңдеп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көмек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сұрағандай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шыдай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кері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бұрылып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барып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балықты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суға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жібереді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ризашылығын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білдіріп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Суда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ойнақшып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секіріп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құйрығын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бұлғақтатып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суға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сүңгіп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кетеді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әрі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жүре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Бір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теректің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қасынан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өтіп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бара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жатып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еткен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дауысты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тұра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қалады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Қараса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кішкене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ғана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торғайдың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балапаны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ұясынан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құлап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қалған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Еңкейіп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енді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көтерейін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жатса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Осы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торғайдың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балапанына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бола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жолдан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қалмақпысың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? Оны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көтеріп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ұясына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салу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үшін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теректің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басына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шығу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керек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Мерт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болсаң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қайтесің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Өзің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далада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құсқа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жем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боласың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ғой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дейді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ойланып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тұрып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қалады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Осы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сәтте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Ей,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адамзаттың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баласы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сен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әлсіздерге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қорған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қол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ұшыңды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беру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үшін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жаратылғансың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бейшара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балапанды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ұясына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сала кет.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Шарапаты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дейді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тағы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шыдай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балапанды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теректің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басына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өрмелеп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шығып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ұясына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кетеді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Балапан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шиқ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шиқ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етіп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қанатын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қағып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разы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демалып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алмақшы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отыра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бергенде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аяғының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астында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бидайдың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дәнін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әрең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сүйреп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бара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жатқан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құмырсқаны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көзі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шалады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Құмырсқа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дәннің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бұ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жағына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шығып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қозғауға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ыңғайлы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ретін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таба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алмай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ісі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өнбей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келеді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әуелі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жамандықтың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айтуымен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құмырсқаны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дәнінен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айырып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тастағысы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келіп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оқталады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шыр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пыр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болған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Жақсылықтың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сөзіне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құлақ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түрді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адам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ау,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қалай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ғана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адамдығыңнан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айнып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кетуге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әзір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тұрасың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Бұл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құмырсқа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өзінен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үлкен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дәнді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сүйреп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машақаттанып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келе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жатқанда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қол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ұшыңды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көрсетіп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жолына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жіберудің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орнына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оны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қызықтап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ермек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қылғың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келгені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қалай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да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еңбек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етуді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осы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кішкене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тіршілік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иесінен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үйренбейсің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? –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налыған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Адам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өз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ойынан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ұялып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райынан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қайтады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Сөйтіп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Данышпан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ата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ұрпағын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алдына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шақырып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Міне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балам,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ерсең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боласың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ерсең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боласың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Мен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саған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үш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сын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бердім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үшеуінен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өттің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разымын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Енді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осылай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адамдығыңнан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айнымай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айналаңа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қамқор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болып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жамандыққа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жоламай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жақсылыққа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жолдас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бол, -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батасын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Содан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адам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баласы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жақсылықпен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мұратына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жетіп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келеді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B4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B4ADC" w:rsidRPr="004B4ADC" w:rsidRDefault="004B4ADC" w:rsidP="004B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Сұрақтар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4B4ADC" w:rsidRPr="004B4ADC" w:rsidRDefault="004B4ADC" w:rsidP="004B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Осы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әңгімеден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түйдіңдер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4B4ADC" w:rsidRPr="004B4ADC" w:rsidRDefault="004B4ADC" w:rsidP="004B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Жақсылық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жасау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деген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не?</w:t>
            </w:r>
          </w:p>
          <w:p w:rsidR="004B4ADC" w:rsidRPr="004B4ADC" w:rsidRDefault="004B4ADC" w:rsidP="004B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 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Жақсы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адамның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бойында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қандай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қасиеттер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болады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14026C" w:rsidRPr="0014026C" w:rsidRDefault="004B4ADC" w:rsidP="004B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Жақсылық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жасау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адамның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міндеті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ме</w:t>
            </w:r>
            <w:proofErr w:type="spellEnd"/>
            <w:r w:rsidRPr="004B4AD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6C" w:rsidRPr="0014026C" w:rsidTr="0014026C">
        <w:trPr>
          <w:trHeight w:val="915"/>
        </w:trPr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5.Шығармашылық </w:t>
            </w:r>
            <w:proofErr w:type="spellStart"/>
            <w:proofErr w:type="gram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жұмыс,топтық</w:t>
            </w:r>
            <w:proofErr w:type="spellEnd"/>
            <w:proofErr w:type="gram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жұмыс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(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сахналау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алған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білім-біліктерін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асыруға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ұсынады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«Алтын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емес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салтым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қымбат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 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тақырыбы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шағын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шығарма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жазады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Жазғандарын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алдында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жария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етеді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6C" w:rsidRPr="0014026C" w:rsidTr="0014026C">
        <w:trPr>
          <w:trHeight w:val="630"/>
        </w:trPr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6.Топпен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айту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4026C" w:rsidRPr="0014026C" w:rsidRDefault="0014026C" w:rsidP="001402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НАУРЫЗ – ДУМАН</w:t>
            </w:r>
          </w:p>
          <w:p w:rsidR="0014026C" w:rsidRPr="0014026C" w:rsidRDefault="0014026C" w:rsidP="0014026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Сөзін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жазған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:</w:t>
            </w:r>
            <w:proofErr w:type="spellStart"/>
            <w:proofErr w:type="gramEnd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М.Мақатаев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Әнін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жазған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Т.Сарыбаев</w:t>
            </w:r>
            <w:proofErr w:type="spellEnd"/>
          </w:p>
          <w:p w:rsidR="0014026C" w:rsidRPr="0014026C" w:rsidRDefault="0014026C" w:rsidP="0014026C">
            <w:pPr>
              <w:spacing w:after="15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жердің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науат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Бабымен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ғана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жібиді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жердің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Шашылып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ырыс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шанақтан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Шақырып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үйді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Шаттанушы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Қайырмасы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туғанда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Той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болушы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маңда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Сақталушы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еді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сыбаға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Сапарға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кеткен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ұлдарға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туғанда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026C" w:rsidRPr="0014026C" w:rsidRDefault="0014026C" w:rsidP="001402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26C" w:rsidRPr="0014026C" w:rsidTr="0014026C">
        <w:trPr>
          <w:trHeight w:val="645"/>
        </w:trPr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7.Үй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тапсырмасы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Қ.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Толыбаевтың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Шаңырақ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мәтінін</w:t>
            </w:r>
            <w:proofErr w:type="spellEnd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26C" w:rsidRPr="0014026C" w:rsidRDefault="0014026C" w:rsidP="001402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34C" w:rsidRDefault="00B2334C"/>
    <w:p w:rsidR="00B2334C" w:rsidRPr="006D5B2B" w:rsidRDefault="00B2334C" w:rsidP="00B2334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B2B">
        <w:rPr>
          <w:rFonts w:ascii="Times New Roman" w:hAnsi="Times New Roman" w:cs="Times New Roman"/>
          <w:b/>
          <w:sz w:val="28"/>
          <w:szCs w:val="28"/>
        </w:rPr>
        <w:lastRenderedPageBreak/>
        <w:t>Қазақстан</w:t>
      </w:r>
      <w:proofErr w:type="spellEnd"/>
      <w:r w:rsidRPr="006D5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B2B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6D5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B2B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6D5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B2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D5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B2B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6D5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B2B">
        <w:rPr>
          <w:rFonts w:ascii="Times New Roman" w:hAnsi="Times New Roman" w:cs="Times New Roman"/>
          <w:b/>
          <w:sz w:val="28"/>
          <w:szCs w:val="28"/>
        </w:rPr>
        <w:t>министрлігі</w:t>
      </w:r>
      <w:proofErr w:type="spellEnd"/>
    </w:p>
    <w:p w:rsidR="00B2334C" w:rsidRPr="006D5B2B" w:rsidRDefault="00B2334C" w:rsidP="00B2334C">
      <w:pPr>
        <w:spacing w:after="200" w:line="276" w:lineRule="auto"/>
        <w:jc w:val="center"/>
      </w:pPr>
      <w:r w:rsidRPr="006D5B2B">
        <w:rPr>
          <w:noProof/>
          <w:lang w:eastAsia="ru-RU"/>
        </w:rPr>
        <w:drawing>
          <wp:inline distT="0" distB="0" distL="0" distR="0" wp14:anchorId="6787C794" wp14:editId="5F00785E">
            <wp:extent cx="2695575" cy="98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39" cy="98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4C" w:rsidRPr="006D5B2B" w:rsidRDefault="00B2334C" w:rsidP="00B2334C">
      <w:pPr>
        <w:spacing w:after="200" w:line="276" w:lineRule="auto"/>
        <w:jc w:val="center"/>
      </w:pPr>
    </w:p>
    <w:p w:rsidR="00B2334C" w:rsidRPr="006D5B2B" w:rsidRDefault="00B2334C" w:rsidP="00B2334C">
      <w:pPr>
        <w:spacing w:after="200" w:line="276" w:lineRule="auto"/>
        <w:jc w:val="center"/>
        <w:rPr>
          <w:lang w:val="kk-KZ"/>
        </w:rPr>
      </w:pPr>
    </w:p>
    <w:p w:rsidR="00B2334C" w:rsidRPr="006D5B2B" w:rsidRDefault="00B2334C" w:rsidP="00B2334C">
      <w:pPr>
        <w:spacing w:after="200" w:line="276" w:lineRule="auto"/>
        <w:jc w:val="center"/>
        <w:rPr>
          <w:lang w:val="kk-KZ"/>
        </w:rPr>
      </w:pPr>
    </w:p>
    <w:p w:rsidR="00B2334C" w:rsidRPr="006D5B2B" w:rsidRDefault="00B2334C" w:rsidP="00B2334C">
      <w:pPr>
        <w:spacing w:after="200" w:line="276" w:lineRule="auto"/>
        <w:jc w:val="center"/>
        <w:rPr>
          <w:rFonts w:ascii="Times New Roman" w:hAnsi="Times New Roman" w:cs="Times New Roman"/>
          <w:b/>
          <w:sz w:val="144"/>
          <w:szCs w:val="144"/>
          <w:lang w:val="kk-KZ"/>
        </w:rPr>
      </w:pPr>
      <w:r w:rsidRPr="006D5B2B">
        <w:rPr>
          <w:rFonts w:ascii="Times New Roman" w:hAnsi="Times New Roman" w:cs="Times New Roman"/>
          <w:b/>
          <w:sz w:val="144"/>
          <w:szCs w:val="144"/>
          <w:lang w:val="kk-KZ"/>
        </w:rPr>
        <w:t>Сабақ жоспары</w:t>
      </w:r>
    </w:p>
    <w:p w:rsidR="00B2334C" w:rsidRPr="006D5B2B" w:rsidRDefault="00B2334C" w:rsidP="00B2334C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2334C" w:rsidRPr="006D5B2B" w:rsidRDefault="00B2334C" w:rsidP="00B2334C">
      <w:pPr>
        <w:spacing w:after="0" w:line="276" w:lineRule="auto"/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B2334C" w:rsidRPr="006D5B2B" w:rsidRDefault="00B2334C" w:rsidP="00B2334C">
      <w:pPr>
        <w:spacing w:after="0" w:line="276" w:lineRule="auto"/>
        <w:jc w:val="right"/>
        <w:rPr>
          <w:rFonts w:ascii="Times New Roman" w:hAnsi="Times New Roman" w:cs="Times New Roman"/>
          <w:sz w:val="36"/>
          <w:szCs w:val="36"/>
          <w:lang w:val="kk-KZ"/>
        </w:rPr>
      </w:pPr>
    </w:p>
    <w:p w:rsidR="00B2334C" w:rsidRPr="006D5B2B" w:rsidRDefault="00B2334C" w:rsidP="00B2334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2334C" w:rsidRPr="006D5B2B" w:rsidRDefault="00B2334C" w:rsidP="00B2334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2334C" w:rsidRPr="006D5B2B" w:rsidRDefault="00B2334C" w:rsidP="00B2334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</w:t>
      </w:r>
    </w:p>
    <w:p w:rsidR="00B2334C" w:rsidRPr="006D5B2B" w:rsidRDefault="00B2334C" w:rsidP="00B2334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Пәні: </w:t>
      </w:r>
      <w:r>
        <w:rPr>
          <w:rFonts w:ascii="Times New Roman" w:hAnsi="Times New Roman" w:cs="Times New Roman"/>
          <w:sz w:val="32"/>
          <w:szCs w:val="32"/>
          <w:lang w:val="kk-KZ"/>
        </w:rPr>
        <w:t>Өзін-өзі тану</w:t>
      </w:r>
    </w:p>
    <w:p w:rsidR="00B2334C" w:rsidRPr="006D5B2B" w:rsidRDefault="00B2334C" w:rsidP="00B2334C">
      <w:pPr>
        <w:spacing w:after="0" w:line="276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  </w:t>
      </w: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>Орындаған:</w:t>
      </w:r>
      <w:r w:rsidRPr="006D5B2B">
        <w:rPr>
          <w:rFonts w:ascii="Times New Roman" w:hAnsi="Times New Roman" w:cs="Times New Roman"/>
          <w:sz w:val="32"/>
          <w:szCs w:val="32"/>
          <w:lang w:val="kk-KZ"/>
        </w:rPr>
        <w:t xml:space="preserve">   Уасхан Айгерім</w:t>
      </w:r>
    </w:p>
    <w:p w:rsidR="00B2334C" w:rsidRPr="006D5B2B" w:rsidRDefault="00B2334C" w:rsidP="00B2334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</w:t>
      </w: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>Тобы:</w:t>
      </w:r>
      <w:r w:rsidRPr="006D5B2B">
        <w:rPr>
          <w:rFonts w:ascii="Times New Roman" w:hAnsi="Times New Roman" w:cs="Times New Roman"/>
          <w:sz w:val="32"/>
          <w:szCs w:val="32"/>
          <w:lang w:val="kk-KZ"/>
        </w:rPr>
        <w:t xml:space="preserve">           СПС-31</w:t>
      </w:r>
    </w:p>
    <w:p w:rsidR="00B2334C" w:rsidRPr="006D5B2B" w:rsidRDefault="00B2334C" w:rsidP="00B2334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</w:t>
      </w:r>
      <w:r w:rsidRPr="006D5B2B">
        <w:rPr>
          <w:rFonts w:ascii="Times New Roman" w:hAnsi="Times New Roman" w:cs="Times New Roman"/>
          <w:b/>
          <w:sz w:val="32"/>
          <w:szCs w:val="32"/>
          <w:lang w:val="kk-KZ"/>
        </w:rPr>
        <w:t>Қабылдаған: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Жұмабекова Ф.Н</w:t>
      </w:r>
    </w:p>
    <w:p w:rsidR="00B2334C" w:rsidRPr="006D5B2B" w:rsidRDefault="00B2334C" w:rsidP="00B2334C">
      <w:pPr>
        <w:spacing w:after="200" w:line="276" w:lineRule="auto"/>
        <w:rPr>
          <w:lang w:val="kk-KZ"/>
        </w:rPr>
      </w:pPr>
    </w:p>
    <w:p w:rsidR="00B2334C" w:rsidRDefault="00B2334C" w:rsidP="00B2334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2334C" w:rsidRDefault="00B2334C" w:rsidP="00B2334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2334C" w:rsidRDefault="00B2334C" w:rsidP="00B2334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2334C" w:rsidRPr="00B2334C" w:rsidRDefault="00B2334C" w:rsidP="00B2334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2017-2018ж</w:t>
      </w:r>
    </w:p>
    <w:p w:rsidR="00B2334C" w:rsidRPr="00B2334C" w:rsidRDefault="00B2334C">
      <w:pPr>
        <w:rPr>
          <w:lang w:val="kk-KZ"/>
        </w:rPr>
      </w:pPr>
    </w:p>
    <w:sectPr w:rsidR="00B2334C" w:rsidRPr="00B2334C" w:rsidSect="001402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8A1"/>
    <w:multiLevelType w:val="multilevel"/>
    <w:tmpl w:val="7684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96448"/>
    <w:multiLevelType w:val="multilevel"/>
    <w:tmpl w:val="D18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D6"/>
    <w:rsid w:val="0014026C"/>
    <w:rsid w:val="00313375"/>
    <w:rsid w:val="003863D6"/>
    <w:rsid w:val="004B4ADC"/>
    <w:rsid w:val="00745CC1"/>
    <w:rsid w:val="00B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163F"/>
  <w15:chartTrackingRefBased/>
  <w15:docId w15:val="{CC68A120-D5E7-436E-A997-94D6189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Жанниет</dc:creator>
  <cp:keywords/>
  <dc:description/>
  <cp:lastModifiedBy>Acer</cp:lastModifiedBy>
  <cp:revision>4</cp:revision>
  <dcterms:created xsi:type="dcterms:W3CDTF">2017-12-20T04:51:00Z</dcterms:created>
  <dcterms:modified xsi:type="dcterms:W3CDTF">2020-05-31T12:11:00Z</dcterms:modified>
</cp:coreProperties>
</file>