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B" w:rsidRPr="000C6F0A" w:rsidRDefault="004F31DB" w:rsidP="004F31D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C6F0A">
        <w:rPr>
          <w:rFonts w:ascii="Times New Roman" w:hAnsi="Times New Roman" w:cs="Times New Roman"/>
          <w:sz w:val="24"/>
          <w:szCs w:val="24"/>
        </w:rPr>
        <w:t>Саба</w:t>
      </w:r>
      <w:proofErr w:type="spellEnd"/>
      <w:r w:rsidRPr="000C6F0A">
        <w:rPr>
          <w:rFonts w:ascii="Times New Roman" w:hAnsi="Times New Roman" w:cs="Times New Roman"/>
          <w:sz w:val="24"/>
          <w:szCs w:val="24"/>
          <w:lang w:val="kk-KZ"/>
        </w:rPr>
        <w:t>қ жоспары</w:t>
      </w:r>
    </w:p>
    <w:tbl>
      <w:tblPr>
        <w:tblStyle w:val="a3"/>
        <w:tblpPr w:leftFromText="180" w:rightFromText="180" w:vertAnchor="text" w:tblpX="-459" w:tblpY="1"/>
        <w:tblOverlap w:val="never"/>
        <w:tblW w:w="10206" w:type="dxa"/>
        <w:tblLayout w:type="fixed"/>
        <w:tblLook w:val="04A0"/>
      </w:tblPr>
      <w:tblGrid>
        <w:gridCol w:w="1843"/>
        <w:gridCol w:w="36"/>
        <w:gridCol w:w="1245"/>
        <w:gridCol w:w="1560"/>
        <w:gridCol w:w="1933"/>
        <w:gridCol w:w="2138"/>
        <w:gridCol w:w="1451"/>
      </w:tblGrid>
      <w:tr w:rsidR="004F31DB" w:rsidRPr="000C6F0A" w:rsidTr="00D05100">
        <w:tc>
          <w:tcPr>
            <w:tcW w:w="10206" w:type="dxa"/>
            <w:gridSpan w:val="7"/>
          </w:tcPr>
          <w:p w:rsidR="004109D7" w:rsidRPr="000C6F0A" w:rsidRDefault="004F31DB" w:rsidP="00D05100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B3B05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="004109D7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="003B3B05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09D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4109D7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</w:p>
          <w:p w:rsidR="004F31DB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Toc425505437"/>
            <w:bookmarkStart w:id="1" w:name="_Toc454893730"/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5.1А бөлім: </w:t>
            </w:r>
            <w:bookmarkEnd w:id="0"/>
            <w:bookmarkEnd w:id="1"/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 жіне нөл саны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3B3B05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="004F31DB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 w:rsidR="004F31DB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Уралбаева Д</w:t>
            </w:r>
          </w:p>
          <w:p w:rsidR="004F31DB" w:rsidRPr="000C6F0A" w:rsidRDefault="004F31D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09D7"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</w:t>
            </w:r>
            <w:r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         </w:t>
            </w:r>
            <w:r w:rsidR="003B3B05"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</w:t>
            </w:r>
            <w:r w:rsidR="004109D7"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</w:t>
            </w:r>
            <w:r w:rsidR="003B3B05"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 w:rsidR="004109D7"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B3B05" w:rsidRPr="000C6F0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Қатысқандар:      </w:t>
            </w:r>
          </w:p>
          <w:p w:rsidR="004F31DB" w:rsidRPr="000C6F0A" w:rsidRDefault="004F31DB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 w:rsidR="004109D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DD27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4109D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</w:t>
            </w:r>
            <w:r w:rsidR="003B3B05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="004109D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  <w:r w:rsidR="003B3B05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4F31DB" w:rsidRPr="000C6F0A" w:rsidTr="00D05100">
        <w:tc>
          <w:tcPr>
            <w:tcW w:w="1879" w:type="dxa"/>
            <w:gridSpan w:val="2"/>
          </w:tcPr>
          <w:p w:rsidR="004F31DB" w:rsidRPr="000C6F0A" w:rsidRDefault="004109D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327" w:type="dxa"/>
            <w:gridSpan w:val="5"/>
          </w:tcPr>
          <w:p w:rsidR="004109D7" w:rsidRPr="000C6F0A" w:rsidRDefault="004109D7" w:rsidP="00D051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</w:t>
            </w:r>
          </w:p>
          <w:p w:rsidR="004F31DB" w:rsidRPr="000C6F0A" w:rsidRDefault="004F31DB" w:rsidP="00D05100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  <w:tr w:rsidR="004F31DB" w:rsidRPr="0007558E" w:rsidTr="00DD277B">
        <w:trPr>
          <w:trHeight w:val="2126"/>
        </w:trPr>
        <w:tc>
          <w:tcPr>
            <w:tcW w:w="1879" w:type="dxa"/>
            <w:gridSpan w:val="2"/>
          </w:tcPr>
          <w:p w:rsidR="004F31DB" w:rsidRPr="000C6F0A" w:rsidRDefault="003B3B05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 оқу бағдарламасына сілтеме)</w:t>
            </w:r>
          </w:p>
        </w:tc>
        <w:tc>
          <w:tcPr>
            <w:tcW w:w="8327" w:type="dxa"/>
            <w:gridSpan w:val="5"/>
          </w:tcPr>
          <w:p w:rsidR="00DD277B" w:rsidRDefault="00DD277B" w:rsidP="00D0510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5.5.2.1.  </w:t>
            </w: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натурал сандарға арифметикалық амалдар қолдана отырып мәтінді  есептерді шығару ;</w:t>
            </w:r>
          </w:p>
          <w:p w:rsidR="004109D7" w:rsidRPr="000C6F0A" w:rsidRDefault="004109D7" w:rsidP="00D051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eastAsia="+mn-ea"/>
                <w:color w:val="000000"/>
                <w:kern w:val="24"/>
                <w:sz w:val="24"/>
                <w:szCs w:val="24"/>
                <w:lang w:val="kk-KZ"/>
              </w:rPr>
              <w:t xml:space="preserve">5.5.2.8. 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әріпті өрнектерді құру және оларды есептер шығаруда қолдану;</w:t>
            </w:r>
          </w:p>
          <w:p w:rsidR="004109D7" w:rsidRPr="000C6F0A" w:rsidRDefault="004109D7" w:rsidP="00D051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5.5.2.9.</w:t>
            </w: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мәтінді  есептерді шығару үшін формулаларды қолдану ;</w:t>
            </w:r>
          </w:p>
          <w:p w:rsidR="004F31DB" w:rsidRPr="000C6F0A" w:rsidRDefault="004F31DB" w:rsidP="00D05100">
            <w:pPr>
              <w:pStyle w:val="a4"/>
              <w:rPr>
                <w:lang w:val="kk-KZ"/>
              </w:rPr>
            </w:pPr>
          </w:p>
        </w:tc>
      </w:tr>
      <w:tr w:rsidR="004F31DB" w:rsidRPr="0007558E" w:rsidTr="00DD277B">
        <w:trPr>
          <w:trHeight w:val="1320"/>
        </w:trPr>
        <w:tc>
          <w:tcPr>
            <w:tcW w:w="1879" w:type="dxa"/>
            <w:gridSpan w:val="2"/>
          </w:tcPr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31DB" w:rsidRPr="000C6F0A" w:rsidRDefault="00B06590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327" w:type="dxa"/>
            <w:gridSpan w:val="5"/>
          </w:tcPr>
          <w:p w:rsidR="00DD277B" w:rsidRDefault="00DD277B" w:rsidP="00D0510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4109D7" w:rsidRPr="000C6F0A" w:rsidRDefault="004109D7" w:rsidP="00D0510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kk-KZ"/>
              </w:rPr>
            </w:pPr>
            <w:r w:rsidRPr="00DD277B">
              <w:rPr>
                <w:b/>
                <w:color w:val="000000"/>
                <w:lang w:val="kk-KZ"/>
              </w:rPr>
              <w:t>Барлық оқушылар</w:t>
            </w:r>
            <w:r w:rsidRPr="000C6F0A">
              <w:rPr>
                <w:lang w:val="kk-KZ"/>
              </w:rPr>
              <w:t>: Формулаларды  жатқа біледі және ажырата алады;</w:t>
            </w:r>
            <w:r w:rsidRPr="000C6F0A">
              <w:rPr>
                <w:rFonts w:ascii="Arial" w:hAnsi="Arial" w:cs="Arial"/>
                <w:color w:val="000000"/>
                <w:lang w:val="kk-KZ"/>
              </w:rPr>
              <w:t xml:space="preserve">   </w:t>
            </w:r>
          </w:p>
          <w:p w:rsidR="004109D7" w:rsidRPr="000C6F0A" w:rsidRDefault="004109D7" w:rsidP="00D0510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D277B">
              <w:rPr>
                <w:b/>
                <w:color w:val="000000"/>
                <w:lang w:val="kk-KZ"/>
              </w:rPr>
              <w:t>Көпшілік оқушылар:</w:t>
            </w:r>
            <w:r w:rsidRPr="000C6F0A">
              <w:rPr>
                <w:color w:val="000000"/>
                <w:lang w:val="kk-KZ"/>
              </w:rPr>
              <w:t xml:space="preserve"> </w:t>
            </w:r>
            <w:r w:rsidRPr="000C6F0A">
              <w:rPr>
                <w:lang w:val="kk-KZ"/>
              </w:rPr>
              <w:t>Бір шаманы екінші шама арқылы өрнектей алады ;</w:t>
            </w:r>
            <w:r w:rsidRPr="000C6F0A">
              <w:rPr>
                <w:color w:val="000000"/>
                <w:lang w:val="kk-KZ"/>
              </w:rPr>
              <w:t xml:space="preserve"> </w:t>
            </w:r>
          </w:p>
          <w:p w:rsidR="002759AC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DD277B">
              <w:rPr>
                <w:b/>
                <w:color w:val="000000"/>
                <w:lang w:val="kk-KZ"/>
              </w:rPr>
              <w:t>Кейбір оқушылар</w:t>
            </w:r>
            <w:r w:rsidRPr="000C6F0A">
              <w:rPr>
                <w:color w:val="000000"/>
                <w:lang w:val="kk-KZ"/>
              </w:rPr>
              <w:t>:</w:t>
            </w:r>
            <w:r w:rsidRPr="000C6F0A">
              <w:rPr>
                <w:rFonts w:eastAsia="+mn-ea"/>
                <w:color w:val="000000"/>
                <w:kern w:val="24"/>
                <w:lang w:val="kk-KZ"/>
              </w:rPr>
              <w:t xml:space="preserve"> </w:t>
            </w:r>
            <w:r w:rsidRPr="000C6F0A">
              <w:rPr>
                <w:bCs/>
                <w:lang w:val="kk-KZ"/>
              </w:rPr>
              <w:t>Мәтін есептің маңызы мен пайдасын айқындай алады</w:t>
            </w:r>
          </w:p>
        </w:tc>
      </w:tr>
      <w:tr w:rsidR="004F31DB" w:rsidRPr="0007558E" w:rsidTr="00D05100">
        <w:tc>
          <w:tcPr>
            <w:tcW w:w="1879" w:type="dxa"/>
            <w:gridSpan w:val="2"/>
          </w:tcPr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31DB" w:rsidRPr="000C6F0A" w:rsidRDefault="00B06590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</w:tc>
        <w:tc>
          <w:tcPr>
            <w:tcW w:w="8327" w:type="dxa"/>
            <w:gridSpan w:val="5"/>
          </w:tcPr>
          <w:p w:rsidR="00DD277B" w:rsidRDefault="00DD277B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0C6F0A">
              <w:rPr>
                <w:sz w:val="24"/>
                <w:szCs w:val="24"/>
                <w:lang w:val="kk-KZ"/>
              </w:rPr>
              <w:t xml:space="preserve"> Тіктөртбұрыштың ,шаршының </w:t>
            </w:r>
            <w:r w:rsidR="0007558E">
              <w:rPr>
                <w:sz w:val="24"/>
                <w:szCs w:val="24"/>
                <w:lang w:val="kk-KZ"/>
              </w:rPr>
              <w:t xml:space="preserve"> үшбұрыштың </w:t>
            </w:r>
            <w:r w:rsidRPr="000C6F0A">
              <w:rPr>
                <w:sz w:val="24"/>
                <w:szCs w:val="24"/>
                <w:lang w:val="kk-KZ"/>
              </w:rPr>
              <w:t>периметрін және ауданын таба алады;</w:t>
            </w:r>
          </w:p>
          <w:p w:rsidR="004109D7" w:rsidRPr="000C6F0A" w:rsidRDefault="004109D7" w:rsidP="00D05100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>2.  Тікбұрышты параллелепипедтің және кубтың көлемін таба  алады;</w:t>
            </w:r>
          </w:p>
          <w:p w:rsidR="004F31DB" w:rsidRDefault="004109D7" w:rsidP="00D05100">
            <w:pPr>
              <w:pStyle w:val="a4"/>
              <w:rPr>
                <w:lang w:val="kk-KZ"/>
              </w:rPr>
            </w:pPr>
            <w:r w:rsidRPr="000C6F0A">
              <w:rPr>
                <w:lang w:val="kk-KZ"/>
              </w:rPr>
              <w:t xml:space="preserve">3. </w:t>
            </w:r>
            <w:r w:rsidRPr="000C6F0A">
              <w:rPr>
                <w:bCs/>
                <w:lang w:val="kk-KZ"/>
              </w:rPr>
              <w:t xml:space="preserve"> Жолдың формуласын пайдаланып мәтінді есептерді шығара алады.</w:t>
            </w:r>
            <w:r w:rsidR="00C46B8E" w:rsidRPr="000C6F0A">
              <w:rPr>
                <w:lang w:val="kk-KZ"/>
              </w:rPr>
              <w:t xml:space="preserve"> </w:t>
            </w:r>
          </w:p>
          <w:p w:rsidR="00DD277B" w:rsidRPr="000C6F0A" w:rsidRDefault="00DD277B" w:rsidP="00D05100">
            <w:pPr>
              <w:pStyle w:val="a4"/>
              <w:rPr>
                <w:color w:val="FF0000"/>
                <w:lang w:val="kk-KZ"/>
              </w:rPr>
            </w:pPr>
          </w:p>
        </w:tc>
      </w:tr>
      <w:tr w:rsidR="004109D7" w:rsidRPr="000C6F0A" w:rsidTr="00D05100">
        <w:tc>
          <w:tcPr>
            <w:tcW w:w="1879" w:type="dxa"/>
            <w:gridSpan w:val="2"/>
          </w:tcPr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мақсаттар:</w:t>
            </w:r>
          </w:p>
        </w:tc>
        <w:tc>
          <w:tcPr>
            <w:tcW w:w="8327" w:type="dxa"/>
            <w:gridSpan w:val="5"/>
          </w:tcPr>
          <w:p w:rsidR="00DD277B" w:rsidRDefault="00DD277B" w:rsidP="00D05100">
            <w:pPr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9D7" w:rsidRPr="000C6F0A" w:rsidRDefault="00C02FA9" w:rsidP="00D05100">
            <w:pPr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тақырыптың </w:t>
            </w:r>
            <w:r w:rsidR="004109D7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ұғымдары мен терминдерін түсінеді және қолданады;</w:t>
            </w:r>
          </w:p>
          <w:p w:rsidR="004109D7" w:rsidRPr="000C6F0A" w:rsidRDefault="004109D7" w:rsidP="00D05100">
            <w:pPr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 мәтіні бойынша қажетті сызбаны салу жолын сипаттай алады;</w:t>
            </w:r>
          </w:p>
          <w:p w:rsidR="004109D7" w:rsidRPr="000C6F0A" w:rsidRDefault="004109D7" w:rsidP="00D05100">
            <w:pPr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сызбада берілгендерді сипаттай алады;</w:t>
            </w:r>
          </w:p>
          <w:p w:rsidR="004109D7" w:rsidRPr="000C6F0A" w:rsidRDefault="004109D7" w:rsidP="00D051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</w:t>
            </w: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9D7" w:rsidRPr="000C6F0A" w:rsidRDefault="004109D7" w:rsidP="00D051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Периметр;</w:t>
            </w:r>
          </w:p>
          <w:p w:rsidR="004109D7" w:rsidRPr="000C6F0A" w:rsidRDefault="004109D7" w:rsidP="00D051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</w:t>
            </w: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9D7" w:rsidRPr="000C6F0A" w:rsidRDefault="004109D7" w:rsidP="00D051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Көлем;</w:t>
            </w:r>
          </w:p>
          <w:p w:rsidR="004109D7" w:rsidRPr="000C6F0A" w:rsidRDefault="004109D7" w:rsidP="00D0510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Параллелепипед</w:t>
            </w: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9D7" w:rsidRPr="000C6F0A" w:rsidRDefault="004109D7" w:rsidP="00D05100">
            <w:pPr>
              <w:keepLines/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9D7" w:rsidRPr="0007558E" w:rsidTr="00D05100">
        <w:tc>
          <w:tcPr>
            <w:tcW w:w="1879" w:type="dxa"/>
            <w:gridSpan w:val="2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8327" w:type="dxa"/>
            <w:gridSpan w:val="5"/>
          </w:tcPr>
          <w:p w:rsidR="004109D7" w:rsidRPr="000C6F0A" w:rsidRDefault="004109D7" w:rsidP="00D05100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 w:rsidRPr="000C6F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«Қазақстанның тәуелсіздігі және Астана» құндылығы. 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сауаттылыққа, еңбекке және шығармашылыққа баулу, ынтымақтастықпен қарым-қатынас жасау қабілетін қалыптастыру</w:t>
            </w:r>
          </w:p>
        </w:tc>
      </w:tr>
      <w:tr w:rsidR="004109D7" w:rsidRPr="000C6F0A" w:rsidTr="00D05100">
        <w:tc>
          <w:tcPr>
            <w:tcW w:w="1879" w:type="dxa"/>
            <w:gridSpan w:val="2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8327" w:type="dxa"/>
            <w:gridSpan w:val="5"/>
          </w:tcPr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             Геометрия, сурет (сызу), физика</w:t>
            </w:r>
            <w:r w:rsidR="00662D84">
              <w:rPr>
                <w:lang w:val="kk-KZ"/>
              </w:rPr>
              <w:t xml:space="preserve"> </w:t>
            </w:r>
          </w:p>
        </w:tc>
      </w:tr>
      <w:tr w:rsidR="004109D7" w:rsidRPr="000C6F0A" w:rsidTr="00D05100">
        <w:tc>
          <w:tcPr>
            <w:tcW w:w="1879" w:type="dxa"/>
            <w:gridSpan w:val="2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білім:</w:t>
            </w:r>
          </w:p>
        </w:tc>
        <w:tc>
          <w:tcPr>
            <w:tcW w:w="8327" w:type="dxa"/>
            <w:gridSpan w:val="5"/>
          </w:tcPr>
          <w:p w:rsidR="004109D7" w:rsidRPr="000C6F0A" w:rsidRDefault="004109D7" w:rsidP="00D0510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</w:t>
            </w:r>
            <w:r w:rsidR="00C02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рді түрлерің біледі және түрлен</w:t>
            </w:r>
            <w:r w:rsidR="00810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іре алады;</w:t>
            </w:r>
          </w:p>
          <w:p w:rsidR="004109D7" w:rsidRPr="000C6F0A" w:rsidRDefault="004109D7" w:rsidP="00D0510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Өрнектердің мәнін таба алады;</w:t>
            </w: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9D7" w:rsidRPr="000C6F0A" w:rsidTr="00D05100">
        <w:tc>
          <w:tcPr>
            <w:tcW w:w="10206" w:type="dxa"/>
            <w:gridSpan w:val="7"/>
          </w:tcPr>
          <w:p w:rsidR="004109D7" w:rsidRPr="000C6F0A" w:rsidRDefault="004109D7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4109D7" w:rsidRPr="000C6F0A" w:rsidTr="001F1213">
        <w:tc>
          <w:tcPr>
            <w:tcW w:w="1843" w:type="dxa"/>
          </w:tcPr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09D7" w:rsidRDefault="004109D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кезеңдері:</w:t>
            </w:r>
          </w:p>
          <w:p w:rsidR="00DD277B" w:rsidRPr="000C6F0A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12" w:type="dxa"/>
            <w:gridSpan w:val="5"/>
          </w:tcPr>
          <w:p w:rsidR="00DD277B" w:rsidRDefault="00DD277B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жаттығу түрлері</w:t>
            </w:r>
          </w:p>
        </w:tc>
        <w:tc>
          <w:tcPr>
            <w:tcW w:w="1451" w:type="dxa"/>
          </w:tcPr>
          <w:p w:rsidR="00DD277B" w:rsidRDefault="00DD277B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  <w:p w:rsidR="004109D7" w:rsidRPr="000C6F0A" w:rsidRDefault="004109D7" w:rsidP="00D0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09D7" w:rsidRPr="000C6F0A" w:rsidTr="001F1213">
        <w:tc>
          <w:tcPr>
            <w:tcW w:w="1843" w:type="dxa"/>
          </w:tcPr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басы:</w:t>
            </w:r>
          </w:p>
        </w:tc>
        <w:tc>
          <w:tcPr>
            <w:tcW w:w="6912" w:type="dxa"/>
            <w:gridSpan w:val="5"/>
          </w:tcPr>
          <w:p w:rsidR="001F1213" w:rsidRDefault="001F1213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1.Ұйымдастыру: </w:t>
            </w:r>
          </w:p>
          <w:p w:rsidR="00801B27" w:rsidRDefault="00801B27" w:rsidP="00D05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Оқушылармен амандасу. Психологиялық ахуал тұрғызу: </w:t>
            </w:r>
            <w:r w:rsidRPr="000C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Шаттық шеңбері "Жүректен жүрекке"Мұғалім бірінші тілек білдіреді.Оқушылар тілекті бір-біріне жалғастырып, тілек айтады.</w:t>
            </w:r>
          </w:p>
          <w:p w:rsidR="001F1213" w:rsidRPr="000C6F0A" w:rsidRDefault="001F1213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277B" w:rsidRDefault="00801B2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 Өлшем бірліктері бойынша 3 топқа бөлу: «Ұзындық» « Аудан»  « Көлем»    топ құрамындағы оқушылар саны бо</w:t>
            </w:r>
            <w:r w:rsidR="00DD2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йынша  түрлі түсті фигу</w:t>
            </w:r>
            <w:r w:rsidR="00810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</w:t>
            </w:r>
            <w:r w:rsidR="00DD2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 </w:t>
            </w: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ұсынамын</w:t>
            </w:r>
            <w:r w:rsidR="00DD2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01B27" w:rsidRPr="000C6F0A" w:rsidRDefault="00801B2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Оқушылардан оларды топтастыруды, қандай белгі бойынша топтастырғандарын сұраймын және сол бойынша топ құраймын. </w:t>
            </w:r>
          </w:p>
          <w:p w:rsidR="001F1213" w:rsidRDefault="00801B27" w:rsidP="00D05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 .Үй</w:t>
            </w:r>
            <w:r w:rsidR="001F12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тапсырмасын сұрау </w:t>
            </w:r>
          </w:p>
          <w:p w:rsidR="00801B27" w:rsidRPr="000C6F0A" w:rsidRDefault="001F1213" w:rsidP="00D05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 қозғау» қайталау сұрақтары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-Өрнек деген не?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-Өрнектің қандай түрлерін білесіңдер?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-Өрнектің мәнін табыңдар дегенді қалай түсінесіңдер?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теңдік теңдеу деп аталады?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-Теңдеудің түбірі деп нені айтамыз?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-Теңдеуді шешу дегеніміз не?</w:t>
            </w:r>
          </w:p>
          <w:p w:rsidR="004109D7" w:rsidRPr="000C6F0A" w:rsidRDefault="004109D7" w:rsidP="00D051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DD277B" w:rsidRDefault="00DD277B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</w:tc>
      </w:tr>
      <w:tr w:rsidR="004109D7" w:rsidRPr="00C10CCD" w:rsidTr="001F1213">
        <w:tc>
          <w:tcPr>
            <w:tcW w:w="1843" w:type="dxa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ортасы:</w:t>
            </w: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187" w:rsidRDefault="003B418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187" w:rsidRDefault="003B418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</w:t>
            </w:r>
            <w:r w:rsidR="003B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79B" w:rsidRDefault="0071379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79B" w:rsidRDefault="0071379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79B" w:rsidRDefault="0071379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79B" w:rsidRPr="000C6F0A" w:rsidRDefault="0071379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8650C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6912" w:type="dxa"/>
            <w:gridSpan w:val="5"/>
          </w:tcPr>
          <w:p w:rsidR="001C59BE" w:rsidRDefault="00801B2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801B27" w:rsidRPr="00427C16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топ</w:t>
            </w:r>
          </w:p>
          <w:p w:rsidR="001C59BE" w:rsidRPr="00427C16" w:rsidRDefault="001C59BE" w:rsidP="001C59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427C1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Периметр-жазықтықтағы геометриялық фигуралардың барлық қабырғалары ұзындықтарының қосындысы</w:t>
            </w:r>
          </w:p>
          <w:p w:rsidR="0071379B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Тіктөртбұрыштың периметрінің формуласы</w:t>
            </w:r>
          </w:p>
          <w:p w:rsidR="0071379B" w:rsidRPr="000C6F0A" w:rsidRDefault="00047E3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а</w:t>
            </w:r>
          </w:p>
          <w:p w:rsidR="0071379B" w:rsidRDefault="00C94E68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68">
              <w:rPr>
                <w:rFonts w:ascii="Times New Roman" w:hAnsi="Times New Roman" w:cs="Times New Roman"/>
                <w:b/>
                <w:noProof/>
                <w:color w:val="F2DBDB" w:themeColor="accent2" w:themeTint="33"/>
                <w:sz w:val="24"/>
                <w:szCs w:val="24"/>
                <w:lang w:eastAsia="ru-RU"/>
              </w:rPr>
              <w:pict>
                <v:rect id="_x0000_s1026" style="position:absolute;margin-left:40.05pt;margin-top:.95pt;width:109.5pt;height:69pt;z-index:251658240" fillcolor="#00b050">
                  <v:textbox style="mso-next-textbox:#_x0000_s1026">
                    <w:txbxContent>
                      <w:p w:rsidR="00047E3E" w:rsidRDefault="00047E3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71379B" w:rsidRPr="00C47ECC" w:rsidRDefault="00047E3E">
                        <w:pPr>
                          <w:rPr>
                            <w:color w:val="E36C0A" w:themeColor="accent6" w:themeShade="B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</w:t>
                        </w:r>
                        <w:r w:rsidRPr="000C6F0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P=2a+2b    </w:t>
                        </w:r>
                      </w:p>
                    </w:txbxContent>
                  </v:textbox>
                </v:rect>
              </w:pict>
            </w:r>
          </w:p>
          <w:p w:rsidR="0071379B" w:rsidRDefault="003B418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P=2a+2b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047E3E" w:rsidRPr="003B4187" w:rsidRDefault="00047E3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="003B4187" w:rsidRPr="003B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</w:t>
            </w:r>
            <w:r w:rsidR="003B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r w:rsidR="003B418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немесе  </w:t>
            </w:r>
            <w:r w:rsidR="003B4187"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P=2(a+b)</w:t>
            </w:r>
            <w:r w:rsidR="003B418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3B4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71379B" w:rsidRDefault="003B418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</w:t>
            </w:r>
          </w:p>
          <w:p w:rsidR="003B4187" w:rsidRDefault="003B4187" w:rsidP="003B41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  <w:p w:rsidR="003B4187" w:rsidRDefault="003B4187" w:rsidP="003B41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м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ұндағы</w:t>
            </w:r>
            <w:r w:rsidRPr="00882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Р-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периметр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а-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ұзындығы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в-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ені</w:t>
            </w:r>
          </w:p>
          <w:p w:rsidR="0071379B" w:rsidRDefault="0071379B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379B" w:rsidRDefault="001C59B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Шаршының периметрінің формуласы</w:t>
            </w:r>
          </w:p>
          <w:p w:rsidR="00047E3E" w:rsidRPr="00047E3E" w:rsidRDefault="00047E3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а</w:t>
            </w:r>
            <w:r w:rsidR="00C94E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1" style="position:absolute;margin-left:40.05pt;margin-top:4.35pt;width:1in;height:1in;z-index:251661312;mso-position-horizontal-relative:text;mso-position-vertical-relative:text" fillcolor="#ffc000">
                  <v:textbox style="mso-next-textbox:#_x0000_s1031">
                    <w:txbxContent>
                      <w:p w:rsidR="00047E3E" w:rsidRDefault="00047E3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</w:p>
                      <w:p w:rsidR="00047E3E" w:rsidRDefault="00047E3E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 </w:t>
                        </w:r>
                        <w:r w:rsidRPr="000C6F0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>P=4a</w:t>
                        </w:r>
                      </w:p>
                    </w:txbxContent>
                  </v:textbox>
                </v:rect>
              </w:pict>
            </w:r>
          </w:p>
          <w:p w:rsidR="00047E3E" w:rsidRDefault="00047E3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187" w:rsidRDefault="00047E3E" w:rsidP="003B4187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а</w:t>
            </w:r>
            <w:r w:rsid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        </w:t>
            </w:r>
            <w:r w:rsidR="003B4187"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P=4a</w:t>
            </w:r>
          </w:p>
          <w:p w:rsidR="00047E3E" w:rsidRDefault="003B4187" w:rsidP="003B41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                          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мұндағы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Р-периметр                                                                                                                                               </w:t>
            </w:r>
          </w:p>
          <w:p w:rsidR="003B4187" w:rsidRDefault="003B4187" w:rsidP="003B4187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а- қыры</w:t>
            </w:r>
          </w:p>
          <w:p w:rsidR="003B4187" w:rsidRDefault="003B4187" w:rsidP="003B41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E3E" w:rsidRPr="001C59BE" w:rsidRDefault="001C59BE" w:rsidP="001C59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1C59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Шаршы-барлық қабырғалары тең тік төртбұрыш</w:t>
            </w:r>
          </w:p>
          <w:p w:rsidR="00047E3E" w:rsidRPr="001C59BE" w:rsidRDefault="00047E3E" w:rsidP="001C59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</w:p>
          <w:p w:rsidR="0071379B" w:rsidRPr="001C59BE" w:rsidRDefault="001C59BE" w:rsidP="00D051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5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Үшбұрыштың периметрінің формуласы</w:t>
            </w:r>
          </w:p>
          <w:p w:rsidR="003B4187" w:rsidRPr="003B4187" w:rsidRDefault="00C94E68" w:rsidP="00D05100">
            <w:pP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94E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116.9pt;margin-top:10.65pt;width:167.05pt;height:40.8pt;rotation:1289362fd;z-index:251662336" fillcolor="#7030a0">
                  <v:textbox style="mso-next-textbox:#_x0000_s1032">
                    <w:txbxContent>
                      <w:p w:rsidR="00047E3E" w:rsidRDefault="00047E3E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r w:rsidRPr="000C6F0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kk-KZ"/>
                          </w:rPr>
                          <w:t xml:space="preserve">P=a+b+c  </w:t>
                        </w:r>
                      </w:p>
                    </w:txbxContent>
                  </v:textbox>
                </v:shape>
              </w:pict>
            </w:r>
            <w:r w:rsidR="001C59B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</w:t>
            </w:r>
            <w:r w:rsid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</w:t>
            </w:r>
            <w:r w:rsidR="00DD27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                </w:t>
            </w:r>
            <w:r w:rsidR="00DD277B" w:rsidRPr="003B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DD277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</w:t>
            </w:r>
          </w:p>
          <w:p w:rsidR="00047E3E" w:rsidRPr="001C59BE" w:rsidRDefault="00047E3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  <w:p w:rsidR="000C6F0A" w:rsidRPr="00DD277B" w:rsidRDefault="001C59B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="00DD27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47E3E" w:rsidRPr="001C5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DD27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                                </w:t>
            </w:r>
            <w:r w:rsidR="00DD277B" w:rsidRPr="00075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7E3E" w:rsidRDefault="003B418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  <w:r w:rsidR="00DD27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P=a+b+c</w:t>
            </w:r>
          </w:p>
          <w:p w:rsidR="00047E3E" w:rsidRDefault="00047E3E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187" w:rsidRDefault="00801B2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61622" w:rsidRDefault="00361622" w:rsidP="003616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мұндағы а,в,с-қабырғалары</w:t>
            </w:r>
          </w:p>
          <w:p w:rsidR="003B4187" w:rsidRDefault="00361622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801B27" w:rsidRPr="000C6F0A" w:rsidRDefault="00801B2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топ</w:t>
            </w:r>
          </w:p>
          <w:p w:rsidR="00801B27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Тіктөртбұрыштың ауданының формуласы</w:t>
            </w:r>
          </w:p>
          <w:p w:rsidR="003B4187" w:rsidRDefault="003B418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Default="003B4187" w:rsidP="00D0510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           </w:t>
            </w:r>
            <w:r w:rsidR="000C6F0A"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S= a*b</w:t>
            </w:r>
          </w:p>
          <w:p w:rsidR="00427C16" w:rsidRPr="00427C16" w:rsidRDefault="00427C16" w:rsidP="00427C1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427C1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kk-KZ"/>
              </w:rPr>
              <w:t>Тіктөртбұрыштың ауданы оның ұзындығы мен көбейтіндісіне тең</w:t>
            </w:r>
          </w:p>
          <w:p w:rsidR="003B4187" w:rsidRPr="003B4187" w:rsidRDefault="003B4187" w:rsidP="00D051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801B27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Мұндағы </w:t>
            </w:r>
            <w:r w:rsidR="000C6F0A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S-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ауданы </w:t>
            </w:r>
            <w:r w:rsidR="000C6F0A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a-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ұзындығы </w:t>
            </w:r>
            <w:r w:rsidR="000C6F0A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b-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ені</w:t>
            </w:r>
          </w:p>
          <w:p w:rsidR="000C6F0A" w:rsidRP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1B27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Шаршының ауданының формуласы</w:t>
            </w:r>
          </w:p>
          <w:p w:rsidR="000C6F0A" w:rsidRPr="003B4187" w:rsidRDefault="003B4187" w:rsidP="00D0510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           </w:t>
            </w:r>
            <w:r w:rsidR="000C6F0A"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S=a</w:t>
            </w:r>
            <w:r w:rsidR="000C6F0A"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  <w:lang w:val="kk-KZ"/>
              </w:rPr>
              <w:t>2</w:t>
            </w:r>
          </w:p>
          <w:p w:rsidR="00801B27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S-a</w:t>
            </w:r>
            <w:r w:rsidR="00801B2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уданы </w:t>
            </w:r>
            <w:r w:rsidR="00427C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427C16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a</w:t>
            </w:r>
            <w:r w:rsidR="00427C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27C16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01B2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қабырғасы</w:t>
            </w:r>
            <w:r w:rsidR="00427C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01B27" w:rsidRPr="00662D84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Жолдың формуласы</w:t>
            </w:r>
          </w:p>
          <w:p w:rsidR="000C6F0A" w:rsidRPr="003B4187" w:rsidRDefault="003B4187" w:rsidP="00D05100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 xml:space="preserve">                    </w:t>
            </w:r>
            <w:r w:rsidR="000C6F0A" w:rsidRPr="003B418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S=v*t</w:t>
            </w:r>
          </w:p>
          <w:p w:rsid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S- </w:t>
            </w:r>
            <w:r w:rsidR="00713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арақашықтық</w:t>
            </w: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r w:rsidR="00713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v-  </w:t>
            </w:r>
            <w:r w:rsidR="00713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жылдамдық </w:t>
            </w: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t-</w:t>
            </w:r>
            <w:r w:rsidR="00713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  <w:p w:rsidR="00427C16" w:rsidRPr="00427C16" w:rsidRDefault="00427C16" w:rsidP="00427C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427C16" w:rsidRPr="00427C16" w:rsidRDefault="00427C16" w:rsidP="00427C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427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Жол жылдамдықтың қозғалыс уақытына көбейтіндісіне тең</w:t>
            </w:r>
          </w:p>
          <w:p w:rsidR="00322CF4" w:rsidRDefault="008650C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01B27" w:rsidRPr="000C6F0A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ІІІ топ </w:t>
            </w:r>
          </w:p>
          <w:p w:rsidR="00801B27" w:rsidRPr="00662D84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Тікбұрышты параллепипедтің көлемінің формуласы</w:t>
            </w:r>
          </w:p>
          <w:p w:rsidR="000C6F0A" w:rsidRPr="00662D84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V=a*b*c</w:t>
            </w:r>
          </w:p>
          <w:p w:rsidR="00801B27" w:rsidRDefault="00801B27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Мұндағы</w:t>
            </w:r>
            <w:r w:rsidR="006D7DE3" w:rsidRPr="008C62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V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көлемі </w:t>
            </w:r>
            <w:r w:rsidR="000C6F0A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a</w:t>
            </w:r>
            <w:r w:rsid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–ұзындығы </w:t>
            </w:r>
            <w:r w:rsidR="000C6F0A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b</w:t>
            </w:r>
            <w:r w:rsid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-ені </w:t>
            </w:r>
            <w:r w:rsidR="000C6F0A"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c</w:t>
            </w:r>
            <w:r w:rsid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-биіктігі</w:t>
            </w: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2CF4" w:rsidRDefault="00C94E68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4E68">
              <w:rPr>
                <w:rFonts w:ascii="Times New Roman" w:hAnsi="Times New Roman" w:cs="Times New Roman"/>
                <w:b/>
                <w:noProof/>
                <w:color w:val="92D050"/>
                <w:sz w:val="24"/>
                <w:szCs w:val="24"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8" type="#_x0000_t16" style="position:absolute;margin-left:31.8pt;margin-top:1.3pt;width:138pt;height:54.75pt;z-index:251659264" fillcolor="#548dd4 [1951]"/>
              </w:pict>
            </w: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2C81" w:rsidRDefault="007C2C81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2C81" w:rsidRPr="007C2C81" w:rsidRDefault="007C2C81" w:rsidP="007C2C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Т</w:t>
            </w:r>
            <w:r w:rsidRPr="007C2C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ікбұрышты параллелепипед -төртбұрыштармен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шектелген кеңістіктік дене</w:t>
            </w: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1B27" w:rsidRPr="00662D84" w:rsidRDefault="00C94E68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16" style="position:absolute;margin-left:211.8pt;margin-top:11.8pt;width:64.5pt;height:56.25pt;z-index:251660288" fillcolor="#17365d [2415]"/>
              </w:pict>
            </w:r>
            <w:r w:rsidR="00801B27"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Кубтың көлемінің формуласы</w:t>
            </w:r>
          </w:p>
          <w:p w:rsidR="000C6F0A" w:rsidRDefault="000C6F0A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V=a</w:t>
            </w:r>
            <w:r w:rsidRPr="00662D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а-кубтың қыры</w:t>
            </w: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2CF4" w:rsidRDefault="00322CF4" w:rsidP="00D051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берілген тапсырма бойынша есептің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48"/>
              <w:gridCol w:w="1566"/>
            </w:tblGrid>
            <w:tr w:rsidR="00801B27" w:rsidRPr="0007558E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1.Формуланы біледі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01B27" w:rsidRPr="0007558E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Ұғымдар мен терминдерді түсінеді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01B27" w:rsidRPr="0007558E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Сызбада берілгендерді сипаттай алады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01B27" w:rsidRPr="0007558E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4.Есептің шешімін таба алады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</w:tbl>
          <w:p w:rsidR="00801B27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50C7" w:rsidRPr="000C6F0A" w:rsidRDefault="008650C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Оқулықпен жұмыс  :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топ 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Арақашықтығы 65 км елді мекеннен бір уакытта бір-біріне қарама қарсы бағытта екі велосипедші шықты.Олардың жылдамдықтары 12 км\сағ және 14 км\сағ.Велосипедшілер екі сағат жүрген соң бір-біріне неше километр қашықтыққа барады?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Ұзындығы 9 см,ені 5 см болатын тіктөртбұрыштың периметрін табыңдар,ауданың табыңдар</w:t>
            </w: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топ</w:t>
            </w:r>
          </w:p>
          <w:p w:rsidR="00806332" w:rsidRPr="000C6F0A" w:rsidRDefault="00806332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1162050"/>
                  <wp:effectExtent l="19050" t="0" r="0" b="0"/>
                  <wp:docPr id="1" name="Рисунок 0" descr="20170614_15585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14_155855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B27" w:rsidRDefault="00801B27" w:rsidP="0080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06332" w:rsidRDefault="00806332" w:rsidP="0080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берілген есептің </w:t>
            </w:r>
            <w:r w:rsidRPr="000C6F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48"/>
              <w:gridCol w:w="1566"/>
            </w:tblGrid>
            <w:tr w:rsidR="00801B27" w:rsidRPr="00806332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1.Есептің шартын құрай  алады және суретін сала алады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01B27" w:rsidRPr="00806332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 Формуланы біледі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801B27" w:rsidRPr="00806332" w:rsidTr="00F12860">
              <w:tc>
                <w:tcPr>
                  <w:tcW w:w="4248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 Есептің шешімін таба алады</w:t>
                  </w:r>
                </w:p>
              </w:tc>
              <w:tc>
                <w:tcPr>
                  <w:tcW w:w="1566" w:type="dxa"/>
                </w:tcPr>
                <w:p w:rsidR="00801B27" w:rsidRPr="000C6F0A" w:rsidRDefault="00801B27" w:rsidP="00D05100">
                  <w:pPr>
                    <w:framePr w:hSpace="180" w:wrap="around" w:vAnchor="text" w:hAnchor="text" w:x="-459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6F0A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</w:tbl>
          <w:p w:rsidR="00801B27" w:rsidRPr="000C6F0A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1B27" w:rsidRDefault="00801B27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08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7536" cy="1266825"/>
                  <wp:effectExtent l="19050" t="0" r="1764" b="0"/>
                  <wp:docPr id="11" name="Рисунок 1" descr="https://fs00.infourok.ru/images/doc/180/206138/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80/206138/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30" cy="1267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80A" w:rsidRDefault="003C080A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277B" w:rsidRPr="000C6F0A" w:rsidRDefault="00DD277B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DD277B" w:rsidRDefault="00DD277B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1F1213" w:rsidRDefault="001F1213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D05100" w:rsidRPr="000C6F0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Кім жылдам?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 w:rsidR="00D05100" w:rsidRPr="000C6F0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әдісі бойынша берілген тапсырмаларды орындау</w:t>
            </w:r>
          </w:p>
          <w:p w:rsidR="001F1213" w:rsidRDefault="001F1213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Оқушыларды ширату мақсатында әр</w:t>
            </w:r>
            <w:r w:rsidR="00C47EC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і білімдерін жинақтау үшін  </w:t>
            </w:r>
          </w:p>
          <w:p w:rsidR="00D05100" w:rsidRPr="000C6F0A" w:rsidRDefault="00D05100" w:rsidP="00D05100">
            <w:pPr>
              <w:spacing w:after="20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Математикалық сауаттылыққа есептер</w:t>
            </w:r>
          </w:p>
          <w:p w:rsidR="00D05100" w:rsidRPr="000C6F0A" w:rsidRDefault="00D05100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.есеп</w:t>
            </w:r>
          </w:p>
          <w:p w:rsidR="000C6F0A" w:rsidRDefault="001C57DA" w:rsidP="00D05100">
            <w:pPr>
              <w:spacing w:after="20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123950"/>
                  <wp:effectExtent l="19050" t="0" r="0" b="0"/>
                  <wp:docPr id="2" name="Рисунок 1" descr="Screenshot_2017-06-14-16-11-52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14-16-11-52-1-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038" cy="112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F0A" w:rsidRPr="000C6F0A" w:rsidRDefault="000C6F0A" w:rsidP="00D05100">
            <w:pPr>
              <w:spacing w:after="20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650C7" w:rsidRDefault="008650C7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5100" w:rsidRPr="000C6F0A" w:rsidRDefault="00D05100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 есеп</w:t>
            </w:r>
          </w:p>
          <w:p w:rsidR="000C6F0A" w:rsidRDefault="001C57DA" w:rsidP="00D05100">
            <w:pPr>
              <w:spacing w:after="20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9050" cy="1111601"/>
                  <wp:effectExtent l="19050" t="0" r="0" b="0"/>
                  <wp:docPr id="3" name="Рисунок 2" descr="Screenshot_2017-06-14-16-12-3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14-16-12-36-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752" cy="111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F0A" w:rsidRDefault="000C6F0A" w:rsidP="00D05100">
            <w:pPr>
              <w:spacing w:after="20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D05100" w:rsidRDefault="00D05100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3.есеп</w:t>
            </w:r>
          </w:p>
          <w:p w:rsidR="00C47ECC" w:rsidRPr="000C6F0A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10CCD" w:rsidRDefault="00C10CCD" w:rsidP="00D05100">
            <w:pPr>
              <w:spacing w:after="20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47" cy="657225"/>
                  <wp:effectExtent l="19050" t="0" r="3" b="0"/>
                  <wp:docPr id="7" name="Рисунок 6" descr="Screenshot_2017-06-14-16-14-1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14-16-14-18-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667" cy="65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ECC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10CCD" w:rsidRDefault="00C10CCD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0C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есеп</w:t>
            </w:r>
          </w:p>
          <w:p w:rsidR="00C47ECC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8575" cy="781050"/>
                  <wp:effectExtent l="19050" t="0" r="9525" b="0"/>
                  <wp:docPr id="8" name="Рисунок 3" descr="Screenshot_2017-06-14-16-14-51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14-16-14-51-1-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372" cy="78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ECC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47ECC" w:rsidRDefault="00C47ECC" w:rsidP="00D05100">
            <w:pPr>
              <w:spacing w:after="20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05100" w:rsidRPr="00C10CCD" w:rsidRDefault="00C10CCD" w:rsidP="00D05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0C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5 есеп</w:t>
            </w:r>
          </w:p>
          <w:p w:rsidR="00C10CCD" w:rsidRDefault="00C10CCD" w:rsidP="00D05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32300" cy="885825"/>
                  <wp:effectExtent l="19050" t="0" r="6350" b="0"/>
                  <wp:docPr id="6" name="Рисунок 4" descr="Screenshot_2017-06-14-16-11-19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06-14-16-11-19-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A0D" w:rsidRPr="000C6F0A" w:rsidRDefault="00524A0D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A0D" w:rsidRPr="000C6F0A" w:rsidRDefault="00524A0D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A0D" w:rsidRPr="000C6F0A" w:rsidRDefault="00524A0D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A0D" w:rsidRDefault="00C47ECC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713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  <w:p w:rsidR="00C47ECC" w:rsidRPr="000C6F0A" w:rsidRDefault="00C47ECC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маркерлер</w:t>
            </w:r>
          </w:p>
        </w:tc>
      </w:tr>
      <w:tr w:rsidR="004109D7" w:rsidRPr="00806332" w:rsidTr="001F1213">
        <w:trPr>
          <w:trHeight w:val="5522"/>
        </w:trPr>
        <w:tc>
          <w:tcPr>
            <w:tcW w:w="1843" w:type="dxa"/>
          </w:tcPr>
          <w:p w:rsidR="00524A0D" w:rsidRPr="000C6F0A" w:rsidRDefault="00524A0D" w:rsidP="00713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A0D" w:rsidRPr="000C6F0A" w:rsidRDefault="00524A0D" w:rsidP="00D0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5100" w:rsidRPr="000C6F0A" w:rsidRDefault="00D05100" w:rsidP="00D0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:rsidR="00D05100" w:rsidRPr="000C6F0A" w:rsidRDefault="00D05100" w:rsidP="00D0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D05100" w:rsidRPr="000C6F0A" w:rsidRDefault="00D05100" w:rsidP="00D0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 диалогтік оқыту арқылы айтылым дағдысын қалыптастыру</w:t>
            </w:r>
          </w:p>
          <w:p w:rsidR="00D05100" w:rsidRPr="000C6F0A" w:rsidRDefault="00D05100" w:rsidP="00D0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12" w:type="dxa"/>
            <w:gridSpan w:val="5"/>
          </w:tcPr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Кері байланыс.</w:t>
            </w: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«Еркін микрофон» ойыны арқылы сұрақтарға жауап береді</w:t>
            </w: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-Саған қай тапсырманы орындаған ұнады?</w:t>
            </w: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-Бүгінгі сабақта өзіңе қандай  қажетті ақпарат алдың?</w:t>
            </w: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-Алған ақпаратты болашақта қажет болады деп ойлайсың ба? Нақтырақ қай салада?</w:t>
            </w: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Сен өз біліміңді көрсете алдым деп ойлайсың ба?</w:t>
            </w:r>
          </w:p>
          <w:p w:rsidR="00524A0D" w:rsidRPr="000C6F0A" w:rsidRDefault="00524A0D" w:rsidP="00524A0D">
            <w:pPr>
              <w:tabs>
                <w:tab w:val="left" w:pos="709"/>
                <w:tab w:val="left" w:pos="16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Қандай тапсырсаны орындау барысында қиындықтар туды?</w:t>
            </w:r>
          </w:p>
          <w:p w:rsidR="00524A0D" w:rsidRPr="000C6F0A" w:rsidRDefault="00B7738F" w:rsidP="0052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364796"/>
                  <wp:effectExtent l="19050" t="0" r="9525" b="0"/>
                  <wp:docPr id="10" name="Рисунок 9" descr="depositphotos_10803983-stock-photo-int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803983-stock-photo-intervie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030" cy="136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9D7" w:rsidRPr="000C6F0A" w:rsidRDefault="004109D7" w:rsidP="00D05100">
            <w:pPr>
              <w:pStyle w:val="a4"/>
              <w:rPr>
                <w:lang w:val="kk-KZ"/>
              </w:rPr>
            </w:pPr>
          </w:p>
        </w:tc>
        <w:tc>
          <w:tcPr>
            <w:tcW w:w="1451" w:type="dxa"/>
          </w:tcPr>
          <w:p w:rsidR="004109D7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5506" w:rsidRDefault="00465506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5506" w:rsidRDefault="00465506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5506" w:rsidRDefault="00465506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Микрофон</w:t>
            </w:r>
          </w:p>
          <w:p w:rsidR="00465506" w:rsidRPr="000C6F0A" w:rsidRDefault="00465506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4109D7" w:rsidRPr="000C6F0A" w:rsidTr="001F1213">
        <w:tc>
          <w:tcPr>
            <w:tcW w:w="1843" w:type="dxa"/>
          </w:tcPr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0C6F0A">
              <w:rPr>
                <w:b/>
              </w:rPr>
              <w:t>Келесі</w:t>
            </w:r>
            <w:proofErr w:type="spellEnd"/>
            <w:r w:rsidRPr="000C6F0A">
              <w:rPr>
                <w:b/>
              </w:rPr>
              <w:t xml:space="preserve">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b/>
              </w:rPr>
            </w:pPr>
            <w:r w:rsidRPr="000C6F0A">
              <w:rPr>
                <w:b/>
              </w:rPr>
              <w:t xml:space="preserve">сабаққа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proofErr w:type="spellStart"/>
            <w:r w:rsidRPr="000C6F0A">
              <w:rPr>
                <w:b/>
              </w:rPr>
              <w:t>тапсырма</w:t>
            </w:r>
            <w:proofErr w:type="spellEnd"/>
            <w:r w:rsidRPr="000C6F0A">
              <w:t xml:space="preserve"> </w:t>
            </w:r>
          </w:p>
        </w:tc>
        <w:tc>
          <w:tcPr>
            <w:tcW w:w="6912" w:type="dxa"/>
            <w:gridSpan w:val="5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7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 №52</w:t>
            </w:r>
            <w:r w:rsidR="00524A0D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524A0D" w:rsidRPr="000C6F0A" w:rsidRDefault="00524A0D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Фигуралардың макеттерін жасап келу</w:t>
            </w:r>
          </w:p>
        </w:tc>
        <w:tc>
          <w:tcPr>
            <w:tcW w:w="1451" w:type="dxa"/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9D7" w:rsidRPr="0007558E" w:rsidTr="00D05100">
        <w:tc>
          <w:tcPr>
            <w:tcW w:w="3124" w:type="dxa"/>
            <w:gridSpan w:val="3"/>
          </w:tcPr>
          <w:p w:rsidR="00524A0D" w:rsidRPr="000C6F0A" w:rsidRDefault="00524A0D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Саралау:</w:t>
            </w:r>
          </w:p>
          <w:p w:rsidR="00524A0D" w:rsidRPr="00DD277B" w:rsidRDefault="00524A0D" w:rsidP="00524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саралау жұмысының диалог және қолдау көрсету тәсілін оқушыларға тапсырманы орындау барысында жан-жақты әрі нақты көмек қажет болғанда қолданамын</w:t>
            </w:r>
          </w:p>
          <w:p w:rsidR="00524A0D" w:rsidRPr="00DD277B" w:rsidRDefault="00524A0D" w:rsidP="00524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жұмысының айтылым, тыңдалым жазылым,оқылым дағдысын қалыптастырамын</w:t>
            </w:r>
          </w:p>
          <w:p w:rsidR="004109D7" w:rsidRPr="00DD277B" w:rsidRDefault="00524A0D" w:rsidP="00DD277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DD277B">
              <w:rPr>
                <w:lang w:val="kk-KZ"/>
              </w:rPr>
              <w:t xml:space="preserve">Оқушылардың тапсырмалардың әр түрін орындағанда </w:t>
            </w:r>
            <w:r w:rsidR="00C47ECC" w:rsidRPr="00DD277B">
              <w:rPr>
                <w:lang w:val="kk-KZ"/>
              </w:rPr>
              <w:t>үнемі бағаланып отыруы-оқушылардың пәнге қызығушылығын арттырып</w:t>
            </w:r>
            <w:r w:rsidRPr="00DD277B">
              <w:rPr>
                <w:lang w:val="kk-KZ"/>
              </w:rPr>
              <w:t>,ынталануына ықпал етед</w:t>
            </w:r>
            <w:r w:rsidR="00DD277B" w:rsidRPr="00DD277B">
              <w:rPr>
                <w:lang w:val="kk-KZ"/>
              </w:rPr>
              <w:t>і</w:t>
            </w:r>
          </w:p>
          <w:p w:rsidR="00DD277B" w:rsidRPr="00DD277B" w:rsidRDefault="00DD277B" w:rsidP="00DD277B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  <w:p w:rsidR="00DD277B" w:rsidRPr="00DD277B" w:rsidRDefault="00DD277B" w:rsidP="00DD277B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</w:p>
        </w:tc>
        <w:tc>
          <w:tcPr>
            <w:tcW w:w="3493" w:type="dxa"/>
            <w:gridSpan w:val="2"/>
          </w:tcPr>
          <w:p w:rsidR="004109D7" w:rsidRPr="000C6F0A" w:rsidRDefault="004109D7" w:rsidP="00524A0D">
            <w:pPr>
              <w:pStyle w:val="a4"/>
              <w:rPr>
                <w:lang w:val="kk-KZ"/>
              </w:rPr>
            </w:pPr>
            <w:r w:rsidRPr="000C6F0A">
              <w:rPr>
                <w:b/>
                <w:lang w:val="kk-KZ"/>
              </w:rPr>
              <w:t>Бағалау:</w:t>
            </w:r>
            <w:r w:rsidRPr="000C6F0A">
              <w:rPr>
                <w:lang w:val="kk-KZ"/>
              </w:rPr>
              <w:t xml:space="preserve"> </w:t>
            </w:r>
          </w:p>
          <w:p w:rsidR="00524A0D" w:rsidRPr="000C6F0A" w:rsidRDefault="00524A0D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кері байланыс үдерісі(мұғалім-оқушы,оқушы-оқушы</w:t>
            </w:r>
          </w:p>
          <w:p w:rsidR="00524A0D" w:rsidRPr="000C6F0A" w:rsidRDefault="00734D28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524A0D"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здіксіз жүргізіліп оқушыларды ынталандыру мақсатындағы мадақтау сөздер айтылып отырылады</w:t>
            </w:r>
          </w:p>
          <w:p w:rsidR="00524A0D" w:rsidRPr="000C6F0A" w:rsidRDefault="00524A0D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Сонымен қатар қалыптастырушы бағалауды іске асырамын.Ол үшін әрбір тапсырмаларға бағалау критериі мен дескрипторлар құрып нәтижесінде жинаған ұпай бойынша бағаланады</w:t>
            </w:r>
          </w:p>
          <w:p w:rsidR="00524A0D" w:rsidRPr="000C6F0A" w:rsidRDefault="00524A0D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– Ізденуің керек..</w:t>
            </w:r>
          </w:p>
          <w:p w:rsidR="00524A0D" w:rsidRPr="000C6F0A" w:rsidRDefault="00524A0D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– Толықтыр..</w:t>
            </w:r>
          </w:p>
          <w:p w:rsidR="00524A0D" w:rsidRPr="000C6F0A" w:rsidRDefault="00524A0D" w:rsidP="00524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–Жарайсың !</w:t>
            </w:r>
          </w:p>
          <w:p w:rsidR="00524A0D" w:rsidRPr="000C6F0A" w:rsidRDefault="00524A0D" w:rsidP="00524A0D">
            <w:pPr>
              <w:pStyle w:val="a4"/>
              <w:rPr>
                <w:lang w:val="kk-KZ"/>
              </w:rPr>
            </w:pPr>
          </w:p>
          <w:p w:rsidR="00524A0D" w:rsidRPr="000C6F0A" w:rsidRDefault="00524A0D" w:rsidP="00524A0D">
            <w:pPr>
              <w:pStyle w:val="a4"/>
              <w:rPr>
                <w:lang w:val="kk-KZ"/>
              </w:rPr>
            </w:pPr>
          </w:p>
          <w:p w:rsidR="00524A0D" w:rsidRPr="000C6F0A" w:rsidRDefault="00524A0D" w:rsidP="00524A0D">
            <w:pPr>
              <w:pStyle w:val="a4"/>
              <w:rPr>
                <w:lang w:val="kk-KZ"/>
              </w:rPr>
            </w:pPr>
          </w:p>
        </w:tc>
        <w:tc>
          <w:tcPr>
            <w:tcW w:w="3589" w:type="dxa"/>
            <w:gridSpan w:val="2"/>
          </w:tcPr>
          <w:p w:rsidR="004109D7" w:rsidRPr="000C6F0A" w:rsidRDefault="004109D7" w:rsidP="00D05100">
            <w:pPr>
              <w:pStyle w:val="a4"/>
              <w:rPr>
                <w:lang w:val="kk-KZ"/>
              </w:rPr>
            </w:pPr>
            <w:r w:rsidRPr="000C6F0A">
              <w:rPr>
                <w:b/>
                <w:lang w:val="kk-KZ"/>
              </w:rPr>
              <w:t>Денсаулық және қауіпсіздік техникасын сақтау:</w:t>
            </w:r>
            <w:r w:rsidRPr="000C6F0A">
              <w:rPr>
                <w:lang w:val="kk-KZ"/>
              </w:rPr>
              <w:t xml:space="preserve"> Сабақ барысында оқушылар қауіпсіздік техникасы ережелері мен тазалық-гигиеналық талаптарды сақтайды; Жұмыс барысында олар жазатын (қаламсап) құралдарды пайдаланады; </w:t>
            </w:r>
          </w:p>
          <w:p w:rsidR="004109D7" w:rsidRPr="000C6F0A" w:rsidRDefault="004109D7" w:rsidP="00524A0D">
            <w:pPr>
              <w:pStyle w:val="a4"/>
              <w:rPr>
                <w:lang w:val="kk-KZ"/>
              </w:rPr>
            </w:pPr>
          </w:p>
        </w:tc>
      </w:tr>
      <w:tr w:rsidR="004109D7" w:rsidRPr="0007558E" w:rsidTr="006D7DE3">
        <w:trPr>
          <w:trHeight w:val="2973"/>
        </w:trPr>
        <w:tc>
          <w:tcPr>
            <w:tcW w:w="4684" w:type="dxa"/>
            <w:gridSpan w:val="4"/>
          </w:tcPr>
          <w:p w:rsidR="004109D7" w:rsidRPr="000C6F0A" w:rsidRDefault="004109D7" w:rsidP="00D05100">
            <w:pPr>
              <w:pStyle w:val="a4"/>
              <w:rPr>
                <w:b/>
              </w:rPr>
            </w:pPr>
            <w:r w:rsidRPr="000C6F0A">
              <w:rPr>
                <w:b/>
              </w:rPr>
              <w:lastRenderedPageBreak/>
              <w:t xml:space="preserve">Сабақ </w:t>
            </w:r>
            <w:proofErr w:type="spellStart"/>
            <w:r w:rsidRPr="000C6F0A">
              <w:rPr>
                <w:b/>
              </w:rPr>
              <w:t>бойынша</w:t>
            </w:r>
            <w:proofErr w:type="spellEnd"/>
            <w:r w:rsidRPr="000C6F0A">
              <w:rPr>
                <w:b/>
              </w:rPr>
              <w:t xml:space="preserve"> рефлексия </w:t>
            </w: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2" w:type="dxa"/>
            <w:gridSpan w:val="3"/>
          </w:tcPr>
          <w:p w:rsidR="004109D7" w:rsidRDefault="004109D7" w:rsidP="00D05100">
            <w:pPr>
              <w:pStyle w:val="a4"/>
              <w:rPr>
                <w:lang w:val="kk-KZ"/>
              </w:rPr>
            </w:pPr>
            <w:r w:rsidRPr="000C6F0A">
              <w:rPr>
                <w:lang w:val="kk-KZ"/>
              </w:rPr>
              <w:t xml:space="preserve">Сабақ / оқу мақсаттары шынайы ма? Бүгін оқушылар не білді? Сыныптағы ахуал қандай болды? Мен жоспарлағансаралау шаралары тиімді болды ма? Мен берілген уақыт ішінде үлгердім бе? </w:t>
            </w:r>
            <w:r w:rsidRPr="0007558E">
              <w:rPr>
                <w:lang w:val="kk-KZ"/>
              </w:rPr>
              <w:t xml:space="preserve">Мен өз жоспарыма қандай түзетулер енгіздім және неліктен? </w:t>
            </w:r>
          </w:p>
          <w:p w:rsidR="00F43EF0" w:rsidRPr="00F43EF0" w:rsidRDefault="00F43EF0" w:rsidP="00D05100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Топта</w:t>
            </w:r>
            <w:r w:rsidRPr="00D932AB">
              <w:rPr>
                <w:lang w:val="kk-KZ"/>
              </w:rPr>
              <w:t xml:space="preserve"> жұмыс істеу үшін тиімді тапсырмалар әзірледім.Оқушылардың бір-бірімен диалогтік оқу үдерісіне  жетеледім.Ойлау дағдыларын дамытуға бағыттайтын тапсырмалар бердім.Жоспар құруда мақсатыма жетемін деп ойлаймын.</w:t>
            </w:r>
          </w:p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09D7" w:rsidRPr="000C6F0A" w:rsidTr="00D05100">
        <w:tc>
          <w:tcPr>
            <w:tcW w:w="10206" w:type="dxa"/>
            <w:gridSpan w:val="7"/>
          </w:tcPr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Жалпы бағалау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Қандай екі нәрсе табысты болды (оқытуды да, оқуды да ескеріңіз)?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1: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2: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Қандай екі нәрсе сабақты жақсарта алды (оқытуды да, оқуды да ескеріңіз)?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1: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2: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rPr>
                <w:lang w:val="kk-KZ"/>
              </w:rPr>
              <w:t xml:space="preserve">Сабақ барысында сынып немесе жекелеген оқушылар туралы менің келесі сабағымды жетілдіруге </w:t>
            </w:r>
          </w:p>
          <w:p w:rsidR="004109D7" w:rsidRPr="000C6F0A" w:rsidRDefault="004109D7" w:rsidP="00D0510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0C6F0A">
              <w:t xml:space="preserve">көмектесетін </w:t>
            </w:r>
            <w:proofErr w:type="gramStart"/>
            <w:r w:rsidRPr="000C6F0A">
              <w:t xml:space="preserve">не </w:t>
            </w:r>
            <w:proofErr w:type="spellStart"/>
            <w:r w:rsidRPr="000C6F0A">
              <w:t>б</w:t>
            </w:r>
            <w:proofErr w:type="gramEnd"/>
            <w:r w:rsidRPr="000C6F0A">
              <w:t>ілдім</w:t>
            </w:r>
            <w:proofErr w:type="spellEnd"/>
            <w:r w:rsidRPr="000C6F0A">
              <w:t xml:space="preserve">? </w:t>
            </w:r>
          </w:p>
        </w:tc>
      </w:tr>
      <w:tr w:rsidR="004109D7" w:rsidRPr="000C6F0A" w:rsidTr="00D05100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4109D7" w:rsidRPr="000C6F0A" w:rsidRDefault="004109D7" w:rsidP="00D051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6332" w:rsidRPr="000C6F0A" w:rsidRDefault="00D05100" w:rsidP="006D7DE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C6F0A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AE57C2" w:rsidRPr="000C6F0A" w:rsidRDefault="00AE57C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E57C2" w:rsidRPr="000C6F0A" w:rsidSect="000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B45"/>
    <w:multiLevelType w:val="hybridMultilevel"/>
    <w:tmpl w:val="9348D1E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2D25A59"/>
    <w:multiLevelType w:val="hybridMultilevel"/>
    <w:tmpl w:val="7E3C6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680"/>
    <w:multiLevelType w:val="hybridMultilevel"/>
    <w:tmpl w:val="19EA8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0CD2"/>
    <w:multiLevelType w:val="hybridMultilevel"/>
    <w:tmpl w:val="AEC6822E"/>
    <w:lvl w:ilvl="0" w:tplc="18945A2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D1CDA"/>
    <w:multiLevelType w:val="hybridMultilevel"/>
    <w:tmpl w:val="2DE87F84"/>
    <w:lvl w:ilvl="0" w:tplc="36941C62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E1381"/>
    <w:multiLevelType w:val="hybridMultilevel"/>
    <w:tmpl w:val="58CCF56E"/>
    <w:lvl w:ilvl="0" w:tplc="7DB859E0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A33A5"/>
    <w:multiLevelType w:val="multilevel"/>
    <w:tmpl w:val="E8F6D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5446D"/>
    <w:multiLevelType w:val="hybridMultilevel"/>
    <w:tmpl w:val="92765776"/>
    <w:lvl w:ilvl="0" w:tplc="7DB859E0">
      <w:start w:val="2"/>
      <w:numFmt w:val="decimal"/>
      <w:lvlText w:val="%1"/>
      <w:lvlJc w:val="left"/>
      <w:pPr>
        <w:ind w:left="83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33266EA4"/>
    <w:multiLevelType w:val="hybridMultilevel"/>
    <w:tmpl w:val="119E2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7413A"/>
    <w:multiLevelType w:val="multilevel"/>
    <w:tmpl w:val="0FA8E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C79EF"/>
    <w:multiLevelType w:val="hybridMultilevel"/>
    <w:tmpl w:val="1B8E7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9AE"/>
    <w:multiLevelType w:val="hybridMultilevel"/>
    <w:tmpl w:val="97A0749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91610AC"/>
    <w:multiLevelType w:val="hybridMultilevel"/>
    <w:tmpl w:val="AFDE757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08D6DCF"/>
    <w:multiLevelType w:val="multilevel"/>
    <w:tmpl w:val="C7303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A5417"/>
    <w:multiLevelType w:val="hybridMultilevel"/>
    <w:tmpl w:val="9EC44B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5707180"/>
    <w:multiLevelType w:val="multilevel"/>
    <w:tmpl w:val="E63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7B576A"/>
    <w:multiLevelType w:val="hybridMultilevel"/>
    <w:tmpl w:val="36D04510"/>
    <w:lvl w:ilvl="0" w:tplc="670A6E5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5244A"/>
    <w:multiLevelType w:val="hybridMultilevel"/>
    <w:tmpl w:val="F1EC8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63FB8"/>
    <w:multiLevelType w:val="hybridMultilevel"/>
    <w:tmpl w:val="4C523EBC"/>
    <w:lvl w:ilvl="0" w:tplc="99086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07D1"/>
    <w:multiLevelType w:val="hybridMultilevel"/>
    <w:tmpl w:val="E20A15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1C0A0D"/>
    <w:multiLevelType w:val="hybridMultilevel"/>
    <w:tmpl w:val="A378D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82C6A"/>
    <w:multiLevelType w:val="hybridMultilevel"/>
    <w:tmpl w:val="48A8B16C"/>
    <w:lvl w:ilvl="0" w:tplc="041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20"/>
  </w:num>
  <w:num w:numId="7">
    <w:abstractNumId w:val="17"/>
  </w:num>
  <w:num w:numId="8">
    <w:abstractNumId w:val="14"/>
  </w:num>
  <w:num w:numId="9">
    <w:abstractNumId w:val="19"/>
  </w:num>
  <w:num w:numId="10">
    <w:abstractNumId w:val="6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18"/>
  </w:num>
  <w:num w:numId="20">
    <w:abstractNumId w:val="2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DB"/>
    <w:rsid w:val="00001ED7"/>
    <w:rsid w:val="00017F0D"/>
    <w:rsid w:val="00047E3E"/>
    <w:rsid w:val="0007558E"/>
    <w:rsid w:val="00084817"/>
    <w:rsid w:val="000C6F0A"/>
    <w:rsid w:val="000F2BF5"/>
    <w:rsid w:val="00151247"/>
    <w:rsid w:val="001C57DA"/>
    <w:rsid w:val="001C59BE"/>
    <w:rsid w:val="001D1598"/>
    <w:rsid w:val="001E55C6"/>
    <w:rsid w:val="001F1213"/>
    <w:rsid w:val="00225C9B"/>
    <w:rsid w:val="002502E3"/>
    <w:rsid w:val="00274F3D"/>
    <w:rsid w:val="002759AC"/>
    <w:rsid w:val="0029689F"/>
    <w:rsid w:val="002F4DCA"/>
    <w:rsid w:val="00310C68"/>
    <w:rsid w:val="00322CF4"/>
    <w:rsid w:val="00325C11"/>
    <w:rsid w:val="00361622"/>
    <w:rsid w:val="00367021"/>
    <w:rsid w:val="003673A4"/>
    <w:rsid w:val="003B3B05"/>
    <w:rsid w:val="003B4187"/>
    <w:rsid w:val="003C080A"/>
    <w:rsid w:val="003C33A6"/>
    <w:rsid w:val="003D5D69"/>
    <w:rsid w:val="0040174D"/>
    <w:rsid w:val="004109D7"/>
    <w:rsid w:val="00427C16"/>
    <w:rsid w:val="00465506"/>
    <w:rsid w:val="00477728"/>
    <w:rsid w:val="00482795"/>
    <w:rsid w:val="004F31DB"/>
    <w:rsid w:val="00506F6E"/>
    <w:rsid w:val="00524A0D"/>
    <w:rsid w:val="00577702"/>
    <w:rsid w:val="0066012C"/>
    <w:rsid w:val="00662D84"/>
    <w:rsid w:val="006D7DE3"/>
    <w:rsid w:val="0071379B"/>
    <w:rsid w:val="00734D28"/>
    <w:rsid w:val="007C2C81"/>
    <w:rsid w:val="00801B27"/>
    <w:rsid w:val="00806332"/>
    <w:rsid w:val="0081077E"/>
    <w:rsid w:val="008650C7"/>
    <w:rsid w:val="0088204E"/>
    <w:rsid w:val="00891AB8"/>
    <w:rsid w:val="008C62D1"/>
    <w:rsid w:val="008F1B62"/>
    <w:rsid w:val="009A7B6A"/>
    <w:rsid w:val="009D0982"/>
    <w:rsid w:val="009E67C2"/>
    <w:rsid w:val="009F35E7"/>
    <w:rsid w:val="00A27958"/>
    <w:rsid w:val="00A77AD2"/>
    <w:rsid w:val="00A80009"/>
    <w:rsid w:val="00AC6123"/>
    <w:rsid w:val="00AE4355"/>
    <w:rsid w:val="00AE57C2"/>
    <w:rsid w:val="00B01C39"/>
    <w:rsid w:val="00B06590"/>
    <w:rsid w:val="00B66D57"/>
    <w:rsid w:val="00B75F33"/>
    <w:rsid w:val="00B7738F"/>
    <w:rsid w:val="00BA4AC1"/>
    <w:rsid w:val="00BB2989"/>
    <w:rsid w:val="00C02FA9"/>
    <w:rsid w:val="00C10CCD"/>
    <w:rsid w:val="00C46B8E"/>
    <w:rsid w:val="00C47ECC"/>
    <w:rsid w:val="00C94E68"/>
    <w:rsid w:val="00CA0C10"/>
    <w:rsid w:val="00CB46D8"/>
    <w:rsid w:val="00D05100"/>
    <w:rsid w:val="00D165DC"/>
    <w:rsid w:val="00D43A40"/>
    <w:rsid w:val="00D933DD"/>
    <w:rsid w:val="00D967FA"/>
    <w:rsid w:val="00DD277B"/>
    <w:rsid w:val="00E030CC"/>
    <w:rsid w:val="00E634BE"/>
    <w:rsid w:val="00E76FAD"/>
    <w:rsid w:val="00F10564"/>
    <w:rsid w:val="00F31BA8"/>
    <w:rsid w:val="00F43EF0"/>
    <w:rsid w:val="00F57065"/>
    <w:rsid w:val="00FB116C"/>
    <w:rsid w:val="00FD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4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57065"/>
    <w:rPr>
      <w:color w:val="808080"/>
    </w:rPr>
  </w:style>
  <w:style w:type="character" w:customStyle="1" w:styleId="a9">
    <w:name w:val="Определение"/>
    <w:basedOn w:val="a0"/>
    <w:rsid w:val="004109D7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24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570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730E-A33F-40EF-BC26-063CA08D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2017-02-08T09:05:00Z</dcterms:created>
  <dcterms:modified xsi:type="dcterms:W3CDTF">2017-02-08T09:05:00Z</dcterms:modified>
</cp:coreProperties>
</file>